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4D73D5">
      <w:r w:rsidRPr="004D73D5">
        <w:t>Hoone konstruktsioonide kirjeldus: Plaatvundament ja väikeplokk seinad, katus plekk ja fermidel.</w:t>
      </w:r>
    </w:p>
    <w:p w:rsidR="004D73D5" w:rsidRDefault="004D73D5">
      <w:r>
        <w:t>Katus Fermidel, kiviprofiil plekkaktus, roov vähemalt 32x100. Puistevill pööningul. 1kiht kipsplaati ja 1 kiht OSB 12 mm lakke. Vihamveesüsteem koos allaviikudega,harja ja räästaplekid.</w:t>
      </w:r>
    </w:p>
    <w:p w:rsidR="004D73D5" w:rsidRDefault="004D73D5">
      <w:r>
        <w:t>OSB ja kipsplaati 128 m2 koos 10% ülekattega.</w:t>
      </w:r>
    </w:p>
    <w:p w:rsidR="004D73D5" w:rsidRDefault="004D73D5">
      <w:r>
        <w:t>Hinda paluksin eristatavalt</w:t>
      </w:r>
      <w:r w:rsidR="00BF6D27">
        <w:t xml:space="preserve"> nende ridade kaupa. Töö ja materjalid eraldi ridadel palun välja tuua.</w:t>
      </w:r>
      <w:bookmarkStart w:id="0" w:name="_GoBack"/>
      <w:bookmarkEnd w:id="0"/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Fermid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Fermide paigaldustöö koos materjalidega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Roovituse paigaldus koos materjalidega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Kiviprofiili paigaldus koos materjalidega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Vihmaveesüsteem paigaldus koos materjalidega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Harja ja räästaplekid paigaldus koos materjalidega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Puistevilla paigaldus koos materjalidega</w:t>
      </w:r>
    </w:p>
    <w:p w:rsidR="004D73D5" w:rsidRDefault="004D73D5" w:rsidP="004D73D5">
      <w:pPr>
        <w:pStyle w:val="ListParagraph"/>
        <w:numPr>
          <w:ilvl w:val="0"/>
          <w:numId w:val="11"/>
        </w:numPr>
      </w:pPr>
      <w:r>
        <w:t>OSb, kipsplaadi ja aurutõkkekile paigaldus koos materjalidega</w:t>
      </w:r>
    </w:p>
    <w:sectPr w:rsidR="004D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C6302A7"/>
    <w:multiLevelType w:val="hybridMultilevel"/>
    <w:tmpl w:val="A5067718"/>
    <w:lvl w:ilvl="0" w:tplc="96AE0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61"/>
    <w:rsid w:val="00214DE4"/>
    <w:rsid w:val="004D73D5"/>
    <w:rsid w:val="00515161"/>
    <w:rsid w:val="00A92F2F"/>
    <w:rsid w:val="00BF6D27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4D7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4D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2023-11-08T09:16:00Z</dcterms:created>
  <dcterms:modified xsi:type="dcterms:W3CDTF">2023-11-08T12:36:00Z</dcterms:modified>
</cp:coreProperties>
</file>