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BA" w:rsidRDefault="0016519B">
      <w:proofErr w:type="spellStart"/>
      <w:r w:rsidRPr="0016519B">
        <w:t>Hoone</w:t>
      </w:r>
      <w:proofErr w:type="spellEnd"/>
      <w:r w:rsidRPr="0016519B">
        <w:t xml:space="preserve"> </w:t>
      </w:r>
      <w:proofErr w:type="spellStart"/>
      <w:r w:rsidRPr="0016519B">
        <w:t>konstruktsioonide</w:t>
      </w:r>
      <w:proofErr w:type="spellEnd"/>
      <w:r w:rsidRPr="0016519B">
        <w:t xml:space="preserve"> </w:t>
      </w:r>
      <w:proofErr w:type="spellStart"/>
      <w:r w:rsidRPr="0016519B">
        <w:t>kirjeldus</w:t>
      </w:r>
      <w:proofErr w:type="spellEnd"/>
      <w:r w:rsidRPr="0016519B">
        <w:t xml:space="preserve">: </w:t>
      </w:r>
      <w:proofErr w:type="spellStart"/>
      <w:r w:rsidRPr="0016519B">
        <w:t>Plaatvundament</w:t>
      </w:r>
      <w:proofErr w:type="spellEnd"/>
      <w:r w:rsidRPr="0016519B">
        <w:t xml:space="preserve"> </w:t>
      </w:r>
      <w:proofErr w:type="spellStart"/>
      <w:proofErr w:type="gramStart"/>
      <w:r w:rsidRPr="0016519B">
        <w:t>ja</w:t>
      </w:r>
      <w:proofErr w:type="spellEnd"/>
      <w:proofErr w:type="gramEnd"/>
      <w:r w:rsidRPr="0016519B">
        <w:t xml:space="preserve"> </w:t>
      </w:r>
      <w:proofErr w:type="spellStart"/>
      <w:r w:rsidRPr="0016519B">
        <w:t>väikeplokk</w:t>
      </w:r>
      <w:proofErr w:type="spellEnd"/>
      <w:r w:rsidRPr="0016519B">
        <w:t xml:space="preserve"> </w:t>
      </w:r>
      <w:proofErr w:type="spellStart"/>
      <w:r w:rsidRPr="0016519B">
        <w:t>seinad</w:t>
      </w:r>
      <w:proofErr w:type="spellEnd"/>
      <w:r w:rsidRPr="0016519B">
        <w:t xml:space="preserve">, </w:t>
      </w:r>
      <w:proofErr w:type="spellStart"/>
      <w:r w:rsidRPr="0016519B">
        <w:t>katus</w:t>
      </w:r>
      <w:proofErr w:type="spellEnd"/>
      <w:r w:rsidRPr="0016519B">
        <w:t xml:space="preserve"> </w:t>
      </w:r>
      <w:proofErr w:type="spellStart"/>
      <w:r w:rsidRPr="0016519B">
        <w:t>plekk</w:t>
      </w:r>
      <w:proofErr w:type="spellEnd"/>
      <w:r w:rsidRPr="0016519B">
        <w:t xml:space="preserve"> </w:t>
      </w:r>
      <w:proofErr w:type="spellStart"/>
      <w:r w:rsidRPr="0016519B">
        <w:t>ja</w:t>
      </w:r>
      <w:proofErr w:type="spellEnd"/>
      <w:r w:rsidRPr="0016519B">
        <w:t xml:space="preserve"> </w:t>
      </w:r>
      <w:proofErr w:type="spellStart"/>
      <w:r w:rsidRPr="0016519B">
        <w:t>fermidel</w:t>
      </w:r>
      <w:proofErr w:type="spellEnd"/>
      <w:r w:rsidRPr="0016519B">
        <w:t xml:space="preserve">. </w:t>
      </w:r>
      <w:proofErr w:type="spellStart"/>
      <w:proofErr w:type="gramStart"/>
      <w:r w:rsidRPr="0016519B">
        <w:t>Ühekordne</w:t>
      </w:r>
      <w:proofErr w:type="spellEnd"/>
      <w:r w:rsidRPr="0016519B">
        <w:t xml:space="preserve">, </w:t>
      </w:r>
      <w:proofErr w:type="spellStart"/>
      <w:r w:rsidRPr="0016519B">
        <w:t>suletud</w:t>
      </w:r>
      <w:proofErr w:type="spellEnd"/>
      <w:r w:rsidRPr="0016519B">
        <w:t xml:space="preserve"> </w:t>
      </w:r>
      <w:proofErr w:type="spellStart"/>
      <w:r w:rsidRPr="0016519B">
        <w:t>netopind</w:t>
      </w:r>
      <w:proofErr w:type="spellEnd"/>
      <w:r w:rsidRPr="0016519B">
        <w:t xml:space="preserve"> </w:t>
      </w:r>
      <w:proofErr w:type="spellStart"/>
      <w:r w:rsidRPr="0016519B">
        <w:t>ca</w:t>
      </w:r>
      <w:proofErr w:type="spellEnd"/>
      <w:r w:rsidRPr="0016519B">
        <w:t xml:space="preserve"> 119 m2.</w:t>
      </w:r>
      <w:proofErr w:type="gramEnd"/>
    </w:p>
    <w:p w:rsidR="0016519B" w:rsidRDefault="0016519B">
      <w:proofErr w:type="spellStart"/>
      <w:proofErr w:type="gramStart"/>
      <w:r>
        <w:t>Õhk-vesi</w:t>
      </w:r>
      <w:proofErr w:type="spellEnd"/>
      <w:r>
        <w:t xml:space="preserve"> </w:t>
      </w:r>
      <w:proofErr w:type="spellStart"/>
      <w:r>
        <w:t>soojuspump</w:t>
      </w:r>
      <w:proofErr w:type="spellEnd"/>
      <w:r>
        <w:t>.</w:t>
      </w:r>
      <w:proofErr w:type="gramEnd"/>
      <w:r>
        <w:t xml:space="preserve"> </w:t>
      </w:r>
      <w:proofErr w:type="gramStart"/>
      <w:r>
        <w:t>5 kW.</w:t>
      </w:r>
      <w:proofErr w:type="gramEnd"/>
      <w:r>
        <w:t xml:space="preserve"> </w:t>
      </w:r>
      <w:proofErr w:type="spellStart"/>
      <w:r>
        <w:t>Kollektorid</w:t>
      </w:r>
      <w:proofErr w:type="spellEnd"/>
      <w:r>
        <w:t xml:space="preserve"> </w:t>
      </w:r>
      <w:proofErr w:type="spellStart"/>
      <w:r>
        <w:t>tehnoruumi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põrandaküttekontuurid</w:t>
      </w:r>
      <w:proofErr w:type="spellEnd"/>
      <w:r>
        <w:t xml:space="preserve"> </w:t>
      </w:r>
      <w:proofErr w:type="spellStart"/>
      <w:r>
        <w:t>paigaldatud</w:t>
      </w:r>
      <w:proofErr w:type="spellEnd"/>
      <w:r>
        <w:t xml:space="preserve"> </w:t>
      </w:r>
      <w:proofErr w:type="spellStart"/>
      <w:r>
        <w:t>vundamendi</w:t>
      </w:r>
      <w:proofErr w:type="spellEnd"/>
      <w:r>
        <w:t xml:space="preserve"> </w:t>
      </w:r>
      <w:proofErr w:type="spellStart"/>
      <w:r>
        <w:t>tegija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. </w:t>
      </w:r>
      <w:proofErr w:type="spellStart"/>
      <w:r>
        <w:t>Küttesüsteemi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termostaadid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soojusussõlm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soojuspumbaga</w:t>
      </w:r>
      <w:proofErr w:type="spellEnd"/>
      <w:r>
        <w:t>.</w:t>
      </w:r>
    </w:p>
    <w:p w:rsidR="0016519B" w:rsidRDefault="0016519B" w:rsidP="0016519B">
      <w:proofErr w:type="spellStart"/>
      <w:proofErr w:type="gramStart"/>
      <w:r w:rsidRPr="0016519B">
        <w:t>Hinda</w:t>
      </w:r>
      <w:proofErr w:type="spellEnd"/>
      <w:r w:rsidRPr="0016519B">
        <w:t xml:space="preserve"> </w:t>
      </w:r>
      <w:proofErr w:type="spellStart"/>
      <w:r w:rsidRPr="0016519B">
        <w:t>paluksin</w:t>
      </w:r>
      <w:proofErr w:type="spellEnd"/>
      <w:r w:rsidRPr="0016519B">
        <w:t xml:space="preserve"> </w:t>
      </w:r>
      <w:proofErr w:type="spellStart"/>
      <w:r w:rsidRPr="0016519B">
        <w:t>eristatavalt</w:t>
      </w:r>
      <w:proofErr w:type="spellEnd"/>
      <w:r w:rsidRPr="0016519B">
        <w:t xml:space="preserve"> </w:t>
      </w:r>
      <w:proofErr w:type="spellStart"/>
      <w:r w:rsidRPr="0016519B">
        <w:t>nende</w:t>
      </w:r>
      <w:proofErr w:type="spellEnd"/>
      <w:r w:rsidRPr="0016519B">
        <w:t xml:space="preserve"> </w:t>
      </w:r>
      <w:proofErr w:type="spellStart"/>
      <w:r w:rsidRPr="0016519B">
        <w:t>ridade</w:t>
      </w:r>
      <w:proofErr w:type="spellEnd"/>
      <w:r w:rsidRPr="0016519B">
        <w:t xml:space="preserve"> </w:t>
      </w:r>
      <w:proofErr w:type="spellStart"/>
      <w:r w:rsidRPr="0016519B">
        <w:t>kaupa</w:t>
      </w:r>
      <w:proofErr w:type="spellEnd"/>
      <w:r w:rsidRPr="0016519B">
        <w:t>.</w:t>
      </w:r>
      <w:proofErr w:type="gramEnd"/>
      <w:r w:rsidRPr="0016519B">
        <w:t xml:space="preserve"> </w:t>
      </w:r>
      <w:proofErr w:type="spellStart"/>
      <w:r w:rsidRPr="0016519B">
        <w:t>Töö</w:t>
      </w:r>
      <w:proofErr w:type="spellEnd"/>
      <w:r w:rsidRPr="0016519B">
        <w:t xml:space="preserve"> </w:t>
      </w:r>
      <w:proofErr w:type="spellStart"/>
      <w:proofErr w:type="gramStart"/>
      <w:r w:rsidRPr="0016519B">
        <w:t>ja</w:t>
      </w:r>
      <w:proofErr w:type="spellEnd"/>
      <w:proofErr w:type="gramEnd"/>
      <w:r w:rsidRPr="0016519B">
        <w:t xml:space="preserve"> </w:t>
      </w:r>
      <w:proofErr w:type="spellStart"/>
      <w:r w:rsidRPr="0016519B">
        <w:t>materjalid</w:t>
      </w:r>
      <w:proofErr w:type="spellEnd"/>
      <w:r w:rsidRPr="0016519B">
        <w:t xml:space="preserve"> </w:t>
      </w:r>
      <w:proofErr w:type="spellStart"/>
      <w:r w:rsidRPr="0016519B">
        <w:t>eraldi</w:t>
      </w:r>
      <w:proofErr w:type="spellEnd"/>
      <w:r w:rsidRPr="0016519B">
        <w:t xml:space="preserve"> </w:t>
      </w:r>
      <w:proofErr w:type="spellStart"/>
      <w:r w:rsidRPr="0016519B">
        <w:t>ridadel</w:t>
      </w:r>
      <w:proofErr w:type="spellEnd"/>
      <w:r w:rsidRPr="0016519B">
        <w:t xml:space="preserve"> </w:t>
      </w:r>
      <w:proofErr w:type="spellStart"/>
      <w:r w:rsidRPr="0016519B">
        <w:t>palun</w:t>
      </w:r>
      <w:proofErr w:type="spellEnd"/>
      <w:r w:rsidRPr="0016519B">
        <w:t xml:space="preserve"> </w:t>
      </w:r>
      <w:proofErr w:type="spellStart"/>
      <w:r w:rsidRPr="0016519B">
        <w:t>välja</w:t>
      </w:r>
      <w:proofErr w:type="spellEnd"/>
      <w:r w:rsidRPr="0016519B">
        <w:t xml:space="preserve"> </w:t>
      </w:r>
      <w:proofErr w:type="spellStart"/>
      <w:r w:rsidRPr="0016519B">
        <w:t>tuua</w:t>
      </w:r>
      <w:proofErr w:type="spellEnd"/>
      <w:r w:rsidRPr="0016519B">
        <w:t>.</w:t>
      </w:r>
    </w:p>
    <w:p w:rsidR="0016519B" w:rsidRDefault="0016519B" w:rsidP="0016519B">
      <w:pPr>
        <w:pStyle w:val="ListParagraph"/>
        <w:numPr>
          <w:ilvl w:val="0"/>
          <w:numId w:val="12"/>
        </w:numPr>
      </w:pPr>
      <w:proofErr w:type="spellStart"/>
      <w:r>
        <w:t>Soojuspump</w:t>
      </w:r>
      <w:proofErr w:type="spellEnd"/>
      <w:r>
        <w:t xml:space="preserve"> </w:t>
      </w:r>
      <w:proofErr w:type="spellStart"/>
      <w:proofErr w:type="gramStart"/>
      <w:r>
        <w:t>koos</w:t>
      </w:r>
      <w:proofErr w:type="spellEnd"/>
      <w:proofErr w:type="gramEnd"/>
      <w:r>
        <w:t xml:space="preserve"> </w:t>
      </w:r>
      <w:proofErr w:type="spellStart"/>
      <w:r>
        <w:t>tehnosõlmega</w:t>
      </w:r>
      <w:proofErr w:type="spellEnd"/>
      <w:r>
        <w:t xml:space="preserve"> (</w:t>
      </w:r>
      <w:proofErr w:type="spellStart"/>
      <w:r>
        <w:t>paisupaagid</w:t>
      </w:r>
      <w:proofErr w:type="spellEnd"/>
      <w:r>
        <w:t xml:space="preserve">, </w:t>
      </w:r>
      <w:proofErr w:type="spellStart"/>
      <w:r>
        <w:t>akupaagid</w:t>
      </w:r>
      <w:proofErr w:type="spellEnd"/>
      <w:r>
        <w:t xml:space="preserve">, </w:t>
      </w:r>
      <w:proofErr w:type="spellStart"/>
      <w:r>
        <w:t>tarbeveeboiler</w:t>
      </w:r>
      <w:proofErr w:type="spellEnd"/>
      <w:r>
        <w:t xml:space="preserve"> </w:t>
      </w:r>
      <w:proofErr w:type="spellStart"/>
      <w:r>
        <w:t>jms</w:t>
      </w:r>
      <w:proofErr w:type="spellEnd"/>
      <w:r>
        <w:t>.)</w:t>
      </w:r>
    </w:p>
    <w:p w:rsidR="0016519B" w:rsidRDefault="0016519B" w:rsidP="0016519B">
      <w:pPr>
        <w:pStyle w:val="ListParagraph"/>
        <w:numPr>
          <w:ilvl w:val="0"/>
          <w:numId w:val="12"/>
        </w:numPr>
      </w:pPr>
      <w:proofErr w:type="spellStart"/>
      <w:r>
        <w:t>Termostaadid</w:t>
      </w:r>
      <w:proofErr w:type="spellEnd"/>
      <w:r>
        <w:t xml:space="preserve">. </w:t>
      </w:r>
      <w:proofErr w:type="spellStart"/>
      <w:r>
        <w:t>Kollektorite</w:t>
      </w:r>
      <w:proofErr w:type="spellEnd"/>
      <w:r>
        <w:t xml:space="preserve"> ühendamine</w:t>
      </w:r>
      <w:bookmarkStart w:id="0" w:name="_GoBack"/>
      <w:bookmarkEnd w:id="0"/>
    </w:p>
    <w:sectPr w:rsidR="00165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0B06"/>
    <w:multiLevelType w:val="multilevel"/>
    <w:tmpl w:val="D5A6C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25624CA"/>
    <w:multiLevelType w:val="hybridMultilevel"/>
    <w:tmpl w:val="7DDE0E20"/>
    <w:lvl w:ilvl="0" w:tplc="223A6A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0139F"/>
    <w:multiLevelType w:val="hybridMultilevel"/>
    <w:tmpl w:val="A95A7262"/>
    <w:lvl w:ilvl="0" w:tplc="613A68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2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3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4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5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6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7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8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9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10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D8"/>
    <w:rsid w:val="0016519B"/>
    <w:rsid w:val="00192DD8"/>
    <w:rsid w:val="00214DE4"/>
    <w:rsid w:val="00A92F2F"/>
    <w:rsid w:val="00D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E4"/>
  </w:style>
  <w:style w:type="paragraph" w:styleId="Heading1">
    <w:name w:val="heading 1"/>
    <w:basedOn w:val="Normal"/>
    <w:next w:val="Normal"/>
    <w:link w:val="Heading1Char"/>
    <w:uiPriority w:val="9"/>
    <w:qFormat/>
    <w:rsid w:val="00214DE4"/>
    <w:pPr>
      <w:keepNext/>
      <w:keepLines/>
      <w:spacing w:before="120" w:after="120" w:line="360" w:lineRule="auto"/>
      <w:ind w:left="357" w:hanging="357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DE4"/>
    <w:pPr>
      <w:keepNext/>
      <w:keepLines/>
      <w:numPr>
        <w:ilvl w:val="1"/>
        <w:numId w:val="10"/>
      </w:numPr>
      <w:spacing w:before="120" w:after="12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DE4"/>
    <w:pPr>
      <w:keepNext/>
      <w:keepLines/>
      <w:numPr>
        <w:ilvl w:val="2"/>
        <w:numId w:val="10"/>
      </w:numPr>
      <w:spacing w:before="120" w:after="120" w:line="360" w:lineRule="auto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4DE4"/>
    <w:pPr>
      <w:keepNext/>
      <w:keepLines/>
      <w:numPr>
        <w:ilvl w:val="3"/>
        <w:numId w:val="10"/>
      </w:numPr>
      <w:spacing w:before="120" w:after="120" w:line="360" w:lineRule="auto"/>
      <w:outlineLvl w:val="3"/>
    </w:pPr>
    <w:rPr>
      <w:rFonts w:eastAsiaTheme="majorEastAsia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4DE4"/>
    <w:pPr>
      <w:keepNext/>
      <w:keepLines/>
      <w:numPr>
        <w:ilvl w:val="4"/>
        <w:numId w:val="10"/>
      </w:numPr>
      <w:spacing w:before="120" w:after="120" w:line="360" w:lineRule="auto"/>
      <w:outlineLvl w:val="4"/>
    </w:pPr>
    <w:rPr>
      <w:rFonts w:eastAsiaTheme="majorEastAsia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DE4"/>
    <w:pPr>
      <w:keepNext/>
      <w:keepLines/>
      <w:numPr>
        <w:ilvl w:val="5"/>
        <w:numId w:val="10"/>
      </w:numPr>
      <w:spacing w:before="200" w:after="0" w:line="36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DE4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4DE4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4DE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4DE4"/>
    <w:rPr>
      <w:rFonts w:eastAsiaTheme="majorEastAsia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14DE4"/>
    <w:rPr>
      <w:rFonts w:eastAsiaTheme="majorEastAsia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DE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1651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E4"/>
  </w:style>
  <w:style w:type="paragraph" w:styleId="Heading1">
    <w:name w:val="heading 1"/>
    <w:basedOn w:val="Normal"/>
    <w:next w:val="Normal"/>
    <w:link w:val="Heading1Char"/>
    <w:uiPriority w:val="9"/>
    <w:qFormat/>
    <w:rsid w:val="00214DE4"/>
    <w:pPr>
      <w:keepNext/>
      <w:keepLines/>
      <w:spacing w:before="120" w:after="120" w:line="360" w:lineRule="auto"/>
      <w:ind w:left="357" w:hanging="357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DE4"/>
    <w:pPr>
      <w:keepNext/>
      <w:keepLines/>
      <w:numPr>
        <w:ilvl w:val="1"/>
        <w:numId w:val="10"/>
      </w:numPr>
      <w:spacing w:before="120" w:after="12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DE4"/>
    <w:pPr>
      <w:keepNext/>
      <w:keepLines/>
      <w:numPr>
        <w:ilvl w:val="2"/>
        <w:numId w:val="10"/>
      </w:numPr>
      <w:spacing w:before="120" w:after="120" w:line="360" w:lineRule="auto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4DE4"/>
    <w:pPr>
      <w:keepNext/>
      <w:keepLines/>
      <w:numPr>
        <w:ilvl w:val="3"/>
        <w:numId w:val="10"/>
      </w:numPr>
      <w:spacing w:before="120" w:after="120" w:line="360" w:lineRule="auto"/>
      <w:outlineLvl w:val="3"/>
    </w:pPr>
    <w:rPr>
      <w:rFonts w:eastAsiaTheme="majorEastAsia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4DE4"/>
    <w:pPr>
      <w:keepNext/>
      <w:keepLines/>
      <w:numPr>
        <w:ilvl w:val="4"/>
        <w:numId w:val="10"/>
      </w:numPr>
      <w:spacing w:before="120" w:after="120" w:line="360" w:lineRule="auto"/>
      <w:outlineLvl w:val="4"/>
    </w:pPr>
    <w:rPr>
      <w:rFonts w:eastAsiaTheme="majorEastAsia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DE4"/>
    <w:pPr>
      <w:keepNext/>
      <w:keepLines/>
      <w:numPr>
        <w:ilvl w:val="5"/>
        <w:numId w:val="10"/>
      </w:numPr>
      <w:spacing w:before="200" w:after="0" w:line="36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DE4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4DE4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4DE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4DE4"/>
    <w:rPr>
      <w:rFonts w:eastAsiaTheme="majorEastAsia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14DE4"/>
    <w:rPr>
      <w:rFonts w:eastAsiaTheme="majorEastAsia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DE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165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</cp:revision>
  <dcterms:created xsi:type="dcterms:W3CDTF">2023-11-08T12:50:00Z</dcterms:created>
  <dcterms:modified xsi:type="dcterms:W3CDTF">2023-11-08T12:52:00Z</dcterms:modified>
</cp:coreProperties>
</file>