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D3621" w14:textId="175FB988" w:rsidR="00382EAE" w:rsidRPr="007E0AC7" w:rsidRDefault="00033CF9" w:rsidP="00382EAE">
      <w:pPr>
        <w:pStyle w:val="Pealkiri1"/>
        <w:jc w:val="both"/>
        <w:rPr>
          <w:rFonts w:ascii="Calibri" w:hAnsi="Calibri" w:cs="Calibri"/>
          <w:sz w:val="28"/>
          <w:szCs w:val="28"/>
        </w:rPr>
      </w:pPr>
      <w:r>
        <w:rPr>
          <w:rFonts w:ascii="Calibri" w:hAnsi="Calibri" w:cs="Calibri"/>
          <w:sz w:val="28"/>
          <w:szCs w:val="28"/>
        </w:rPr>
        <w:t>xxxx</w:t>
      </w:r>
      <w:r w:rsidR="00382EAE" w:rsidRPr="007E0AC7">
        <w:rPr>
          <w:rFonts w:ascii="Calibri" w:hAnsi="Calibri" w:cs="Calibri"/>
          <w:sz w:val="28"/>
          <w:szCs w:val="28"/>
        </w:rPr>
        <w:t xml:space="preserve"> survekanalisatsiooni rekonstrueerimise projekteerimise lähteülesanne</w:t>
      </w:r>
    </w:p>
    <w:p w14:paraId="6F5BB958" w14:textId="77777777" w:rsidR="001C6238" w:rsidRPr="007E0AC7" w:rsidRDefault="001C6238" w:rsidP="00382EAE">
      <w:pPr>
        <w:jc w:val="both"/>
        <w:rPr>
          <w:rFonts w:ascii="Calibri" w:hAnsi="Calibri" w:cs="Calibri"/>
          <w:b/>
          <w:bCs/>
        </w:rPr>
      </w:pPr>
    </w:p>
    <w:p w14:paraId="25894F4C" w14:textId="34D520E5" w:rsidR="00382EAE" w:rsidRPr="007E0AC7" w:rsidRDefault="00382EAE" w:rsidP="00382EAE">
      <w:pPr>
        <w:jc w:val="both"/>
        <w:rPr>
          <w:rFonts w:ascii="Calibri" w:hAnsi="Calibri" w:cs="Calibri"/>
          <w:b/>
          <w:bCs/>
        </w:rPr>
      </w:pPr>
      <w:r w:rsidRPr="007E0AC7">
        <w:rPr>
          <w:rFonts w:ascii="Calibri" w:hAnsi="Calibri" w:cs="Calibri"/>
          <w:b/>
          <w:bCs/>
        </w:rPr>
        <w:t>Töö eesmärk</w:t>
      </w:r>
    </w:p>
    <w:p w14:paraId="2C56899C" w14:textId="18458207" w:rsidR="00382EAE" w:rsidRPr="007E0AC7" w:rsidRDefault="00382EAE" w:rsidP="00382EAE">
      <w:pPr>
        <w:jc w:val="both"/>
        <w:rPr>
          <w:rFonts w:ascii="Calibri" w:hAnsi="Calibri" w:cs="Calibri"/>
        </w:rPr>
      </w:pPr>
      <w:r w:rsidRPr="007E0AC7">
        <w:rPr>
          <w:rFonts w:ascii="Calibri" w:hAnsi="Calibri" w:cs="Calibri"/>
        </w:rPr>
        <w:t>Eesmärgiks on</w:t>
      </w:r>
      <w:r w:rsidR="0040067A" w:rsidRPr="007E0AC7">
        <w:rPr>
          <w:rFonts w:ascii="Calibri" w:hAnsi="Calibri" w:cs="Calibri"/>
        </w:rPr>
        <w:t xml:space="preserve"> </w:t>
      </w:r>
      <w:r w:rsidR="00033CF9">
        <w:rPr>
          <w:rFonts w:ascii="Calibri" w:hAnsi="Calibri" w:cs="Calibri"/>
        </w:rPr>
        <w:t>xxxx</w:t>
      </w:r>
      <w:r w:rsidR="0040067A" w:rsidRPr="007E0AC7">
        <w:rPr>
          <w:rFonts w:ascii="Calibri" w:hAnsi="Calibri" w:cs="Calibri"/>
        </w:rPr>
        <w:t xml:space="preserve"> reoveepumpla - </w:t>
      </w:r>
      <w:r w:rsidR="00033CF9">
        <w:rPr>
          <w:rFonts w:ascii="Calibri" w:hAnsi="Calibri" w:cs="Calibri"/>
        </w:rPr>
        <w:t>xxxx</w:t>
      </w:r>
      <w:r w:rsidR="0040067A" w:rsidRPr="007E0AC7">
        <w:rPr>
          <w:rFonts w:ascii="Calibri" w:hAnsi="Calibri" w:cs="Calibri"/>
        </w:rPr>
        <w:t xml:space="preserve"> </w:t>
      </w:r>
      <w:r w:rsidR="00D127B8" w:rsidRPr="007E0AC7">
        <w:rPr>
          <w:rFonts w:ascii="Calibri" w:hAnsi="Calibri" w:cs="Calibri"/>
        </w:rPr>
        <w:t>küla (</w:t>
      </w:r>
      <w:r w:rsidR="00033CF9">
        <w:rPr>
          <w:rFonts w:ascii="Calibri" w:hAnsi="Calibri" w:cs="Calibri"/>
        </w:rPr>
        <w:t>xxxx</w:t>
      </w:r>
      <w:r w:rsidR="00D127B8" w:rsidRPr="007E0AC7">
        <w:rPr>
          <w:rFonts w:ascii="Calibri" w:hAnsi="Calibri" w:cs="Calibri"/>
        </w:rPr>
        <w:t xml:space="preserve"> tn – </w:t>
      </w:r>
      <w:r w:rsidR="00033CF9">
        <w:rPr>
          <w:rFonts w:ascii="Calibri" w:hAnsi="Calibri" w:cs="Calibri"/>
        </w:rPr>
        <w:t>xxxx</w:t>
      </w:r>
      <w:r w:rsidRPr="007E0AC7">
        <w:rPr>
          <w:rFonts w:ascii="Calibri" w:hAnsi="Calibri" w:cs="Calibri"/>
        </w:rPr>
        <w:t xml:space="preserve"> lõi</w:t>
      </w:r>
      <w:r w:rsidR="00D127B8" w:rsidRPr="007E0AC7">
        <w:rPr>
          <w:rFonts w:ascii="Calibri" w:hAnsi="Calibri" w:cs="Calibri"/>
        </w:rPr>
        <w:t>k)</w:t>
      </w:r>
      <w:r w:rsidRPr="007E0AC7">
        <w:rPr>
          <w:rFonts w:ascii="Calibri" w:hAnsi="Calibri" w:cs="Calibri"/>
        </w:rPr>
        <w:t xml:space="preserve"> survekanalisatsiooni rekonstrueerimist võimaldav projektdokumentatsioon. </w:t>
      </w:r>
    </w:p>
    <w:p w14:paraId="3E8126B4" w14:textId="7A692337" w:rsidR="003D4522" w:rsidRPr="007E0AC7" w:rsidRDefault="003D4522" w:rsidP="00382EAE">
      <w:pPr>
        <w:jc w:val="both"/>
        <w:rPr>
          <w:rFonts w:ascii="Calibri" w:hAnsi="Calibri" w:cs="Calibri"/>
          <w:b/>
          <w:bCs/>
        </w:rPr>
      </w:pPr>
      <w:r w:rsidRPr="007E0AC7">
        <w:rPr>
          <w:rFonts w:ascii="Calibri" w:hAnsi="Calibri" w:cs="Calibri"/>
          <w:b/>
          <w:bCs/>
        </w:rPr>
        <w:t xml:space="preserve">Lähtealused </w:t>
      </w:r>
    </w:p>
    <w:p w14:paraId="7D1D4F8C" w14:textId="506619A3" w:rsidR="0040067A" w:rsidRPr="007E0AC7" w:rsidRDefault="00033CF9" w:rsidP="00382EAE">
      <w:pPr>
        <w:jc w:val="both"/>
        <w:rPr>
          <w:rFonts w:ascii="Calibri" w:hAnsi="Calibri" w:cs="Calibri"/>
        </w:rPr>
      </w:pPr>
      <w:r>
        <w:rPr>
          <w:rFonts w:ascii="Calibri" w:hAnsi="Calibri" w:cs="Calibri"/>
        </w:rPr>
        <w:t>xxxx</w:t>
      </w:r>
      <w:r w:rsidR="0040067A" w:rsidRPr="007E0AC7">
        <w:rPr>
          <w:rFonts w:ascii="Calibri" w:hAnsi="Calibri" w:cs="Calibri"/>
        </w:rPr>
        <w:t xml:space="preserve"> aleviku peareoveepumpla ja </w:t>
      </w:r>
      <w:r>
        <w:rPr>
          <w:rFonts w:ascii="Calibri" w:hAnsi="Calibri" w:cs="Calibri"/>
        </w:rPr>
        <w:t>xxxx</w:t>
      </w:r>
      <w:r w:rsidR="0040067A" w:rsidRPr="007E0AC7">
        <w:rPr>
          <w:rFonts w:ascii="Calibri" w:hAnsi="Calibri" w:cs="Calibri"/>
        </w:rPr>
        <w:t xml:space="preserve"> aleviku vaheline survekanalisatsioonitorustik ja lühike lõik isevoolset kanalisatsioonitorustikku on amortiseerunud ning vajab rekonstrueerimist. </w:t>
      </w:r>
    </w:p>
    <w:p w14:paraId="6677A6FE" w14:textId="5DA09CCB" w:rsidR="00382EAE" w:rsidRPr="007E0AC7" w:rsidRDefault="00382EAE" w:rsidP="00382EAE">
      <w:pPr>
        <w:jc w:val="both"/>
        <w:rPr>
          <w:rFonts w:ascii="Calibri" w:hAnsi="Calibri" w:cs="Calibri"/>
        </w:rPr>
      </w:pPr>
      <w:r w:rsidRPr="007E0AC7">
        <w:rPr>
          <w:rFonts w:ascii="Calibri" w:hAnsi="Calibri" w:cs="Calibri"/>
        </w:rPr>
        <w:t xml:space="preserve">Projekti koostamisel tuleb lisaks kehtivatele õigusaktidele ning normidele, standarditele, juhistele ja nende eelnõudele aluseks võtta järgmised dokumendid, mis kuuluvad käesoleva </w:t>
      </w:r>
      <w:r w:rsidR="00F44204" w:rsidRPr="007E0AC7">
        <w:rPr>
          <w:rFonts w:ascii="Calibri" w:hAnsi="Calibri" w:cs="Calibri"/>
        </w:rPr>
        <w:t>l</w:t>
      </w:r>
      <w:r w:rsidRPr="007E0AC7">
        <w:rPr>
          <w:rFonts w:ascii="Calibri" w:hAnsi="Calibri" w:cs="Calibri"/>
        </w:rPr>
        <w:t>ähteülesande juurde</w:t>
      </w:r>
      <w:r w:rsidR="00BE3E5D" w:rsidRPr="007E0AC7">
        <w:rPr>
          <w:rFonts w:ascii="Calibri" w:hAnsi="Calibri" w:cs="Calibri"/>
        </w:rPr>
        <w:t>.</w:t>
      </w:r>
    </w:p>
    <w:p w14:paraId="3BEDB29B" w14:textId="77777777" w:rsidR="003D4522" w:rsidRPr="007E0AC7" w:rsidRDefault="003D4522" w:rsidP="003D4522">
      <w:pPr>
        <w:jc w:val="both"/>
        <w:rPr>
          <w:rFonts w:ascii="Calibri" w:hAnsi="Calibri" w:cs="Calibri"/>
        </w:rPr>
      </w:pPr>
      <w:r w:rsidRPr="007E0AC7">
        <w:rPr>
          <w:rFonts w:ascii="Calibri" w:hAnsi="Calibri" w:cs="Calibri"/>
        </w:rPr>
        <w:t>Lepingu allkirjastamisega kinnitab Töövõtja, et on tutvunud eeltoodud dokumentidega ja on kursis muude Teenuste osutamise aluseks olevate kehtivate õigusaktidega, normidega, standarditega jne ning tema pakkumuses esitatud maksumus sisaldab kõiki Teenuste osutamisega kaasnevaid kulutusi, sealhulgas, kuid mitte ainult, kulutusi alljärgnevas kirjeldatud uuringute teostamiseks ning kooskõlastuste, tehniliste tingimuste ja ehituslubade hankimiseks.</w:t>
      </w:r>
    </w:p>
    <w:p w14:paraId="4D164861" w14:textId="75AC11F4" w:rsidR="00BE3E5D" w:rsidRPr="007E0AC7" w:rsidRDefault="00BE3E5D" w:rsidP="00382EAE">
      <w:pPr>
        <w:jc w:val="both"/>
        <w:rPr>
          <w:rFonts w:ascii="Calibri" w:hAnsi="Calibri" w:cs="Calibri"/>
          <w:b/>
          <w:bCs/>
        </w:rPr>
      </w:pPr>
      <w:r w:rsidRPr="007E0AC7">
        <w:rPr>
          <w:rFonts w:ascii="Calibri" w:hAnsi="Calibri" w:cs="Calibri"/>
          <w:b/>
          <w:bCs/>
        </w:rPr>
        <w:t>Projekti väljund</w:t>
      </w:r>
      <w:r w:rsidR="00F44204" w:rsidRPr="007E0AC7">
        <w:rPr>
          <w:rFonts w:ascii="Calibri" w:hAnsi="Calibri" w:cs="Calibri"/>
          <w:b/>
          <w:bCs/>
        </w:rPr>
        <w:t>:</w:t>
      </w:r>
    </w:p>
    <w:p w14:paraId="37554B15" w14:textId="07F05331" w:rsidR="00BE3E5D" w:rsidRPr="007E0AC7" w:rsidRDefault="00BE3E5D" w:rsidP="00BE3E5D">
      <w:pPr>
        <w:jc w:val="both"/>
        <w:rPr>
          <w:rFonts w:ascii="Calibri" w:hAnsi="Calibri" w:cs="Calibri"/>
        </w:rPr>
      </w:pPr>
      <w:r w:rsidRPr="007E0AC7">
        <w:rPr>
          <w:rFonts w:ascii="Calibri" w:hAnsi="Calibri" w:cs="Calibri"/>
        </w:rPr>
        <w:t xml:space="preserve">Projektdokumentatsioon tuleb koostada </w:t>
      </w:r>
      <w:r w:rsidR="00363AF7" w:rsidRPr="007E0AC7">
        <w:rPr>
          <w:rFonts w:ascii="Calibri" w:hAnsi="Calibri" w:cs="Calibri"/>
        </w:rPr>
        <w:t>eel</w:t>
      </w:r>
      <w:r w:rsidRPr="007E0AC7">
        <w:rPr>
          <w:rFonts w:ascii="Calibri" w:hAnsi="Calibri" w:cs="Calibri"/>
        </w:rPr>
        <w:t>projekti mahus.</w:t>
      </w:r>
    </w:p>
    <w:p w14:paraId="4B93A72E" w14:textId="55D0D481" w:rsidR="00BE3E5D" w:rsidRPr="007E0AC7" w:rsidRDefault="00BE3E5D" w:rsidP="00BE3E5D">
      <w:pPr>
        <w:jc w:val="both"/>
        <w:rPr>
          <w:rFonts w:ascii="Calibri" w:hAnsi="Calibri" w:cs="Calibri"/>
        </w:rPr>
      </w:pPr>
      <w:r w:rsidRPr="007E0AC7">
        <w:rPr>
          <w:rFonts w:ascii="Calibri" w:hAnsi="Calibri" w:cs="Calibri"/>
        </w:rPr>
        <w:t>Ehitusprojektis peab sisalduma</w:t>
      </w:r>
      <w:r w:rsidR="007E0AC7" w:rsidRPr="007E0AC7">
        <w:rPr>
          <w:rFonts w:ascii="Calibri" w:hAnsi="Calibri" w:cs="Calibri"/>
        </w:rPr>
        <w:t xml:space="preserve"> lisaks seletuskirjale ja joonistele:</w:t>
      </w:r>
    </w:p>
    <w:p w14:paraId="05F71C32" w14:textId="3C8CB6FF" w:rsidR="003D4522" w:rsidRPr="007E0AC7" w:rsidRDefault="003D4522" w:rsidP="003D4522">
      <w:pPr>
        <w:numPr>
          <w:ilvl w:val="0"/>
          <w:numId w:val="2"/>
        </w:numPr>
        <w:tabs>
          <w:tab w:val="num" w:pos="567"/>
        </w:tabs>
        <w:jc w:val="both"/>
        <w:rPr>
          <w:rFonts w:ascii="Calibri" w:hAnsi="Calibri" w:cs="Calibri"/>
        </w:rPr>
      </w:pPr>
      <w:r w:rsidRPr="007E0AC7">
        <w:rPr>
          <w:rFonts w:ascii="Calibri" w:hAnsi="Calibri" w:cs="Calibri"/>
        </w:rPr>
        <w:t>projekteeritavate rajatiste maksumus</w:t>
      </w:r>
    </w:p>
    <w:p w14:paraId="740161D5" w14:textId="38DDFA77" w:rsidR="003D4522" w:rsidRPr="007E0AC7" w:rsidRDefault="003D4522" w:rsidP="003D4522">
      <w:pPr>
        <w:numPr>
          <w:ilvl w:val="0"/>
          <w:numId w:val="2"/>
        </w:numPr>
        <w:tabs>
          <w:tab w:val="num" w:pos="567"/>
        </w:tabs>
        <w:jc w:val="both"/>
        <w:rPr>
          <w:rFonts w:ascii="Calibri" w:hAnsi="Calibri" w:cs="Calibri"/>
        </w:rPr>
      </w:pPr>
      <w:r w:rsidRPr="007E0AC7">
        <w:rPr>
          <w:rFonts w:ascii="Calibri" w:hAnsi="Calibri" w:cs="Calibri"/>
        </w:rPr>
        <w:t>vajalikud kooskõlastused ja load</w:t>
      </w:r>
    </w:p>
    <w:p w14:paraId="74132701" w14:textId="0F6378A8" w:rsidR="003D4522" w:rsidRPr="007E0AC7" w:rsidRDefault="003D4522" w:rsidP="003D4522">
      <w:pPr>
        <w:numPr>
          <w:ilvl w:val="0"/>
          <w:numId w:val="2"/>
        </w:numPr>
        <w:tabs>
          <w:tab w:val="num" w:pos="567"/>
        </w:tabs>
        <w:jc w:val="both"/>
        <w:rPr>
          <w:rFonts w:ascii="Calibri" w:hAnsi="Calibri" w:cs="Calibri"/>
        </w:rPr>
      </w:pPr>
      <w:r w:rsidRPr="007E0AC7">
        <w:rPr>
          <w:rFonts w:ascii="Calibri" w:hAnsi="Calibri" w:cs="Calibri"/>
        </w:rPr>
        <w:t>vajadusel ehitusekspertiis</w:t>
      </w:r>
    </w:p>
    <w:p w14:paraId="7D2A9D7C" w14:textId="2EB53ADE" w:rsidR="001C6238" w:rsidRPr="007E0AC7" w:rsidRDefault="001C6238" w:rsidP="00BE3E5D">
      <w:pPr>
        <w:jc w:val="both"/>
        <w:rPr>
          <w:rFonts w:ascii="Calibri" w:hAnsi="Calibri" w:cs="Calibri"/>
        </w:rPr>
      </w:pPr>
      <w:r w:rsidRPr="007E0AC7">
        <w:rPr>
          <w:rFonts w:ascii="Calibri" w:hAnsi="Calibri" w:cs="Calibri"/>
        </w:rPr>
        <w:t>Torustikud tuleb võimalusel ette näha üldkasutatavale alale, vältides</w:t>
      </w:r>
      <w:r w:rsidR="00F44204" w:rsidRPr="007E0AC7">
        <w:rPr>
          <w:rFonts w:ascii="Calibri" w:hAnsi="Calibri" w:cs="Calibri"/>
        </w:rPr>
        <w:t xml:space="preserve"> ka</w:t>
      </w:r>
      <w:r w:rsidRPr="007E0AC7">
        <w:rPr>
          <w:rFonts w:ascii="Calibri" w:hAnsi="Calibri" w:cs="Calibri"/>
        </w:rPr>
        <w:t xml:space="preserve"> teede taastamist hilisemate tööde käigus.</w:t>
      </w:r>
    </w:p>
    <w:p w14:paraId="6DA4A6E1" w14:textId="77777777" w:rsidR="00BE3E5D" w:rsidRPr="007E0AC7" w:rsidRDefault="00BE3E5D" w:rsidP="00BE3E5D">
      <w:pPr>
        <w:spacing w:line="276" w:lineRule="auto"/>
        <w:jc w:val="both"/>
        <w:rPr>
          <w:rFonts w:ascii="Calibri" w:hAnsi="Calibri" w:cs="Calibri"/>
        </w:rPr>
      </w:pPr>
      <w:r w:rsidRPr="007E0AC7">
        <w:rPr>
          <w:rFonts w:ascii="Calibri" w:hAnsi="Calibri" w:cs="Calibri"/>
        </w:rPr>
        <w:t>Projektdokumentatsiooni koostamiseks hangib Töövõtja vajadusel projekteerimistingimused teistelt asjasse puutuvatelt võrguvaldajatelt.</w:t>
      </w:r>
    </w:p>
    <w:p w14:paraId="20FC30E0" w14:textId="766C7199" w:rsidR="003D4522" w:rsidRPr="007E0AC7" w:rsidRDefault="00BE3E5D" w:rsidP="00382EAE">
      <w:pPr>
        <w:jc w:val="both"/>
        <w:rPr>
          <w:rFonts w:ascii="Calibri" w:hAnsi="Calibri" w:cs="Calibri"/>
        </w:rPr>
      </w:pPr>
      <w:r w:rsidRPr="007E0AC7">
        <w:rPr>
          <w:rFonts w:ascii="Calibri" w:hAnsi="Calibri" w:cs="Calibri"/>
        </w:rPr>
        <w:t>Projektdokumentatsioon tuleb kooskõlastada Tellijaga, kõigi asjassepuutuvate ametkondadega, kõigi tehnovõrkude valdajatega ning asjassepuutuvate kinnistuomanikega vastavalt seadusandlusele, projekteerimistingimustele ja käesolevale Lähteülesandele.</w:t>
      </w:r>
    </w:p>
    <w:p w14:paraId="1CD946ED" w14:textId="3CDD3582" w:rsidR="00BE3E5D" w:rsidRPr="007E0AC7" w:rsidRDefault="00BE3E5D" w:rsidP="00BE3E5D">
      <w:pPr>
        <w:jc w:val="both"/>
        <w:rPr>
          <w:rFonts w:ascii="Calibri" w:hAnsi="Calibri" w:cs="Calibri"/>
        </w:rPr>
      </w:pPr>
      <w:r w:rsidRPr="007E0AC7">
        <w:rPr>
          <w:rFonts w:ascii="Calibri" w:hAnsi="Calibri" w:cs="Calibri"/>
        </w:rPr>
        <w:t>Projekteeritava torustiku asukoha valib Töövõtja kasutades maksimaalselt olemasolevat trassi.</w:t>
      </w:r>
      <w:r w:rsidR="00966E19" w:rsidRPr="007E0AC7">
        <w:rPr>
          <w:rFonts w:ascii="Calibri" w:hAnsi="Calibri" w:cs="Calibri"/>
        </w:rPr>
        <w:t xml:space="preserve"> Projekteeritud torustikud kavandatakse võimalusel avaliku kasutusega maa-alale.</w:t>
      </w:r>
      <w:r w:rsidR="007E0AC7" w:rsidRPr="007E0AC7">
        <w:rPr>
          <w:rFonts w:ascii="Calibri" w:hAnsi="Calibri" w:cs="Calibri"/>
        </w:rPr>
        <w:t xml:space="preserve"> Eramaadele </w:t>
      </w:r>
      <w:r w:rsidR="007E0AC7" w:rsidRPr="007E0AC7">
        <w:rPr>
          <w:rFonts w:ascii="Calibri" w:hAnsi="Calibri" w:cs="Calibri"/>
        </w:rPr>
        <w:lastRenderedPageBreak/>
        <w:t>jäävate torustike puhul tuleb enne ehitusloa taotlemist saada kirjalik kooskõlastus notariaalse või sundvalduse seadmiseks.</w:t>
      </w:r>
    </w:p>
    <w:p w14:paraId="1E6ABA89" w14:textId="192E4267" w:rsidR="007E0AC7" w:rsidRPr="007E0AC7" w:rsidRDefault="007E0AC7" w:rsidP="00BE3E5D">
      <w:pPr>
        <w:jc w:val="both"/>
        <w:rPr>
          <w:rFonts w:ascii="Calibri" w:hAnsi="Calibri" w:cs="Calibri"/>
        </w:rPr>
      </w:pPr>
      <w:r w:rsidRPr="007E0AC7">
        <w:rPr>
          <w:rFonts w:ascii="Calibri" w:hAnsi="Calibri" w:cs="Calibri"/>
        </w:rPr>
        <w:t>Rekonstrueerimistööd tuleb teostada võimalusel kinnisel meetodil.</w:t>
      </w:r>
    </w:p>
    <w:p w14:paraId="59BA717F" w14:textId="7A3B9FD5" w:rsidR="00966E19" w:rsidRPr="007E0AC7" w:rsidRDefault="00966E19" w:rsidP="00966E19">
      <w:pPr>
        <w:jc w:val="both"/>
        <w:rPr>
          <w:rFonts w:ascii="Calibri" w:hAnsi="Calibri" w:cs="Calibri"/>
        </w:rPr>
      </w:pPr>
      <w:r w:rsidRPr="007E0AC7">
        <w:rPr>
          <w:rFonts w:ascii="Calibri" w:hAnsi="Calibri" w:cs="Calibri"/>
        </w:rPr>
        <w:t xml:space="preserve">Osaliselt asub tänane survekanalisatsioon </w:t>
      </w:r>
      <w:r w:rsidR="00033CF9">
        <w:rPr>
          <w:rFonts w:ascii="Calibri" w:hAnsi="Calibri" w:cs="Calibri"/>
        </w:rPr>
        <w:t>xxxxx</w:t>
      </w:r>
      <w:r w:rsidRPr="007E0AC7">
        <w:rPr>
          <w:rFonts w:ascii="Calibri" w:hAnsi="Calibri" w:cs="Calibri"/>
        </w:rPr>
        <w:t xml:space="preserve"> kinnistu garaažide all. Antud lõigus tuleb trass hoonete alt välja tuua, ülejäänud osades kasutatakse maksimaalselt olemasolevat trassi</w:t>
      </w:r>
      <w:r w:rsidR="00033CF9">
        <w:rPr>
          <w:rFonts w:ascii="Calibri" w:hAnsi="Calibri" w:cs="Calibri"/>
        </w:rPr>
        <w:t>xxx</w:t>
      </w:r>
      <w:r w:rsidRPr="007E0AC7">
        <w:rPr>
          <w:rFonts w:ascii="Calibri" w:hAnsi="Calibri" w:cs="Calibri"/>
        </w:rPr>
        <w:t>-</w:t>
      </w:r>
      <w:r w:rsidR="00033CF9">
        <w:rPr>
          <w:rFonts w:ascii="Calibri" w:hAnsi="Calibri" w:cs="Calibri"/>
        </w:rPr>
        <w:t>xxxx</w:t>
      </w:r>
      <w:r w:rsidRPr="007E0AC7">
        <w:rPr>
          <w:rFonts w:ascii="Calibri" w:hAnsi="Calibri" w:cs="Calibri"/>
        </w:rPr>
        <w:t xml:space="preserve"> teega (</w:t>
      </w:r>
      <w:r w:rsidR="00033CF9">
        <w:rPr>
          <w:rFonts w:ascii="Calibri" w:hAnsi="Calibri" w:cs="Calibri"/>
        </w:rPr>
        <w:t>xxxx</w:t>
      </w:r>
      <w:r w:rsidRPr="007E0AC7">
        <w:rPr>
          <w:rFonts w:ascii="Calibri" w:hAnsi="Calibri" w:cs="Calibri"/>
        </w:rPr>
        <w:t xml:space="preserve"> tn) tulevane liitumispunkt varustada kiilsiibriga.</w:t>
      </w:r>
    </w:p>
    <w:p w14:paraId="4AF53CA7" w14:textId="48CBCD79" w:rsidR="007E0AC7" w:rsidRPr="007E0AC7" w:rsidRDefault="007E0AC7" w:rsidP="00BE3E5D">
      <w:pPr>
        <w:jc w:val="both"/>
        <w:rPr>
          <w:rFonts w:ascii="Calibri" w:hAnsi="Calibri" w:cs="Calibri"/>
        </w:rPr>
      </w:pPr>
      <w:r w:rsidRPr="007E0AC7">
        <w:rPr>
          <w:rFonts w:ascii="Calibri" w:hAnsi="Calibri" w:cs="Calibri"/>
        </w:rPr>
        <w:t>Ehitusloa taotlemine ning sellega seotud kooskõlastuste, tingimuste ja lubade hankimine kuulub projekteerimistööde mahtu. Kõik võrguvaldajate kooskõlastused peavad kehtima vähemalt 12 kuud peale projekteerimislepingu tähtaja lõppu.</w:t>
      </w:r>
    </w:p>
    <w:p w14:paraId="1030D880" w14:textId="28942FB9" w:rsidR="007E0AC7" w:rsidRPr="007E0AC7" w:rsidRDefault="007E0AC7" w:rsidP="00BE3E5D">
      <w:pPr>
        <w:jc w:val="both"/>
        <w:rPr>
          <w:rFonts w:ascii="Calibri" w:hAnsi="Calibri" w:cs="Calibri"/>
        </w:rPr>
      </w:pPr>
      <w:r w:rsidRPr="007E0AC7">
        <w:rPr>
          <w:rFonts w:ascii="Calibri" w:hAnsi="Calibri" w:cs="Calibri"/>
        </w:rPr>
        <w:t>Projekteerimistööde mahtu kuulub ka katendite taastamise projekteerimine.</w:t>
      </w:r>
    </w:p>
    <w:p w14:paraId="42EF19D1" w14:textId="43F4DDA6" w:rsidR="007E0AC7" w:rsidRPr="007E0AC7" w:rsidRDefault="007E0AC7" w:rsidP="007E0AC7">
      <w:pPr>
        <w:jc w:val="both"/>
        <w:rPr>
          <w:rFonts w:ascii="Calibri" w:hAnsi="Calibri" w:cs="Calibri"/>
        </w:rPr>
      </w:pPr>
      <w:r w:rsidRPr="007E0AC7">
        <w:rPr>
          <w:rFonts w:ascii="Calibri" w:hAnsi="Calibri" w:cs="Calibri"/>
        </w:rPr>
        <w:t>Samuti kuulub mahtu servituudijooniste ettevalmistamine ning esmaste nõusolekute hankimine maaomanikelt enne notariaalset tehingut. Projekti kooseisu peab olema ette valmistatud vajadusel isikliku kasutusõiguse lepingu sõlmimiseks asendiplaanid. Asendiplaanil kuvada iga kinnistu kohta eraldi ala torustiku kaitsetsooni ulatuses ja selle pindala (m</w:t>
      </w:r>
      <w:r w:rsidRPr="007E0AC7">
        <w:rPr>
          <w:rFonts w:ascii="Calibri" w:hAnsi="Calibri" w:cs="Calibri"/>
          <w:vertAlign w:val="superscript"/>
        </w:rPr>
        <w:t>2</w:t>
      </w:r>
      <w:r w:rsidRPr="007E0AC7">
        <w:rPr>
          <w:rFonts w:ascii="Calibri" w:hAnsi="Calibri" w:cs="Calibri"/>
        </w:rPr>
        <w:t>). Asendiplaanid koostada kõikide kinnistute kohta, mida projekteeritud ehitis koormab.</w:t>
      </w:r>
    </w:p>
    <w:p w14:paraId="49D6937C" w14:textId="4E02C716" w:rsidR="001C6238" w:rsidRPr="007E0AC7" w:rsidRDefault="00BE3E5D" w:rsidP="00BE3E5D">
      <w:pPr>
        <w:jc w:val="both"/>
        <w:rPr>
          <w:rFonts w:ascii="Calibri" w:hAnsi="Calibri" w:cs="Calibri"/>
        </w:rPr>
      </w:pPr>
      <w:r w:rsidRPr="007E0AC7">
        <w:rPr>
          <w:rFonts w:ascii="Calibri" w:hAnsi="Calibri" w:cs="Calibri"/>
        </w:rPr>
        <w:t xml:space="preserve">Lõpptulemusena annab Töövõtja Tellijale üle </w:t>
      </w:r>
      <w:r w:rsidR="009075F2">
        <w:rPr>
          <w:rFonts w:ascii="Calibri" w:hAnsi="Calibri" w:cs="Calibri"/>
        </w:rPr>
        <w:t>eel</w:t>
      </w:r>
      <w:r w:rsidRPr="007E0AC7">
        <w:rPr>
          <w:rFonts w:ascii="Calibri" w:hAnsi="Calibri" w:cs="Calibri"/>
        </w:rPr>
        <w:t>projekti staadiumis digitaalse projekti koos kohaliku omavalitsuse poolt väljastatava ehitusloaga.</w:t>
      </w:r>
      <w:r w:rsidR="001C6238" w:rsidRPr="007E0AC7">
        <w:rPr>
          <w:rFonts w:ascii="Calibri" w:hAnsi="Calibri" w:cs="Calibri"/>
        </w:rPr>
        <w:t xml:space="preserve"> Ehituslubade riigilõivu tasub Tellija.</w:t>
      </w:r>
    </w:p>
    <w:p w14:paraId="23A9B907" w14:textId="77777777" w:rsidR="00966E19" w:rsidRPr="007E0AC7" w:rsidRDefault="00966E19" w:rsidP="00966E19">
      <w:pPr>
        <w:jc w:val="both"/>
        <w:rPr>
          <w:rFonts w:ascii="Calibri" w:hAnsi="Calibri" w:cs="Calibri"/>
        </w:rPr>
      </w:pPr>
      <w:r w:rsidRPr="007E0AC7">
        <w:rPr>
          <w:rFonts w:ascii="Calibri" w:hAnsi="Calibri" w:cs="Calibri"/>
        </w:rPr>
        <w:t>Lähteülesandele on lisatud dwg formaadis geodeetiline alusplaan.</w:t>
      </w:r>
    </w:p>
    <w:p w14:paraId="6B924862" w14:textId="77777777" w:rsidR="00BE3E5D" w:rsidRPr="007E0AC7" w:rsidRDefault="00BE3E5D" w:rsidP="00BE3E5D">
      <w:pPr>
        <w:jc w:val="both"/>
        <w:rPr>
          <w:rFonts w:ascii="Calibri" w:hAnsi="Calibri" w:cs="Calibri"/>
        </w:rPr>
      </w:pPr>
    </w:p>
    <w:p w14:paraId="387F81E6" w14:textId="0DC91E3A" w:rsidR="00BE3E5D" w:rsidRPr="007E0AC7" w:rsidRDefault="00BE3E5D" w:rsidP="00BE3E5D">
      <w:pPr>
        <w:jc w:val="both"/>
        <w:rPr>
          <w:rFonts w:ascii="Calibri" w:hAnsi="Calibri" w:cs="Calibri"/>
          <w:b/>
          <w:bCs/>
        </w:rPr>
      </w:pPr>
      <w:r w:rsidRPr="007E0AC7">
        <w:rPr>
          <w:rFonts w:ascii="Calibri" w:hAnsi="Calibri" w:cs="Calibri"/>
          <w:b/>
          <w:bCs/>
        </w:rPr>
        <w:t>Lisainfo:</w:t>
      </w:r>
    </w:p>
    <w:p w14:paraId="21B6CB0B" w14:textId="614BD350" w:rsidR="00BE3E5D" w:rsidRPr="007E0AC7" w:rsidRDefault="00033CF9" w:rsidP="00BE3E5D">
      <w:pPr>
        <w:jc w:val="both"/>
        <w:rPr>
          <w:rFonts w:ascii="Calibri" w:hAnsi="Calibri" w:cs="Calibri"/>
        </w:rPr>
      </w:pPr>
      <w:r>
        <w:rPr>
          <w:rFonts w:ascii="Calibri" w:hAnsi="Calibri" w:cs="Calibri"/>
        </w:rPr>
        <w:t>Xxxx xxxxx</w:t>
      </w:r>
    </w:p>
    <w:p w14:paraId="19D651E4" w14:textId="5C7071FC" w:rsidR="00BE3E5D" w:rsidRPr="007E0AC7" w:rsidRDefault="00033CF9" w:rsidP="00BE3E5D">
      <w:pPr>
        <w:jc w:val="both"/>
        <w:rPr>
          <w:rFonts w:ascii="Calibri" w:hAnsi="Calibri" w:cs="Calibri"/>
        </w:rPr>
      </w:pPr>
      <w:r>
        <w:rPr>
          <w:rFonts w:ascii="Calibri" w:hAnsi="Calibri" w:cs="Calibri"/>
        </w:rPr>
        <w:t>xxxxxx</w:t>
      </w:r>
    </w:p>
    <w:p w14:paraId="633F7455" w14:textId="3E1C4D57" w:rsidR="00BE3E5D" w:rsidRPr="007E0AC7" w:rsidRDefault="00033CF9" w:rsidP="00BE3E5D">
      <w:pPr>
        <w:jc w:val="both"/>
        <w:rPr>
          <w:rFonts w:ascii="Calibri" w:hAnsi="Calibri" w:cs="Calibri"/>
        </w:rPr>
      </w:pPr>
      <w:r>
        <w:rPr>
          <w:rFonts w:ascii="Calibri" w:hAnsi="Calibri" w:cs="Calibri"/>
        </w:rPr>
        <w:t>xxxxxx</w:t>
      </w:r>
    </w:p>
    <w:p w14:paraId="145ECC67" w14:textId="412B5830" w:rsidR="00BE3E5D" w:rsidRPr="007E0AC7" w:rsidRDefault="00033CF9" w:rsidP="00BE3E5D">
      <w:pPr>
        <w:jc w:val="both"/>
        <w:rPr>
          <w:rFonts w:ascii="Calibri" w:hAnsi="Calibri" w:cs="Calibri"/>
        </w:rPr>
      </w:pPr>
      <w:r>
        <w:rPr>
          <w:rFonts w:ascii="Calibri" w:hAnsi="Calibri" w:cs="Calibri"/>
        </w:rPr>
        <w:t>xxxxxx</w:t>
      </w:r>
    </w:p>
    <w:p w14:paraId="51B34D2A" w14:textId="77777777" w:rsidR="00BE3E5D" w:rsidRPr="007E0AC7" w:rsidRDefault="00BE3E5D" w:rsidP="00BE3E5D">
      <w:pPr>
        <w:jc w:val="both"/>
        <w:rPr>
          <w:rFonts w:ascii="Calibri" w:hAnsi="Calibri" w:cs="Calibri"/>
        </w:rPr>
      </w:pPr>
    </w:p>
    <w:p w14:paraId="26455F5A" w14:textId="77777777" w:rsidR="00BE3E5D" w:rsidRPr="007E0AC7" w:rsidRDefault="00BE3E5D" w:rsidP="00382EAE">
      <w:pPr>
        <w:jc w:val="both"/>
        <w:rPr>
          <w:rFonts w:ascii="Calibri" w:hAnsi="Calibri" w:cs="Calibri"/>
        </w:rPr>
      </w:pPr>
    </w:p>
    <w:sectPr w:rsidR="00BE3E5D" w:rsidRPr="007E0AC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221C84"/>
    <w:multiLevelType w:val="multilevel"/>
    <w:tmpl w:val="258CB418"/>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 w15:restartNumberingAfterBreak="0">
    <w:nsid w:val="6D8C5A41"/>
    <w:multiLevelType w:val="hybridMultilevel"/>
    <w:tmpl w:val="23608538"/>
    <w:lvl w:ilvl="0" w:tplc="C1487236">
      <w:start w:val="1"/>
      <w:numFmt w:val="bullet"/>
      <w:lvlText w:val=""/>
      <w:lvlJc w:val="left"/>
      <w:pPr>
        <w:tabs>
          <w:tab w:val="num" w:pos="420"/>
        </w:tabs>
        <w:ind w:left="42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cs="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cs="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 w15:restartNumberingAfterBreak="0">
    <w:nsid w:val="78076476"/>
    <w:multiLevelType w:val="hybridMultilevel"/>
    <w:tmpl w:val="BCC4390A"/>
    <w:lvl w:ilvl="0" w:tplc="C1487236">
      <w:start w:val="1"/>
      <w:numFmt w:val="bullet"/>
      <w:lvlText w:val=""/>
      <w:lvlJc w:val="left"/>
      <w:pPr>
        <w:tabs>
          <w:tab w:val="num" w:pos="720"/>
        </w:tabs>
        <w:ind w:left="720" w:hanging="360"/>
      </w:pPr>
      <w:rPr>
        <w:rFonts w:ascii="Symbol" w:hAnsi="Symbol" w:hint="default"/>
      </w:rPr>
    </w:lvl>
    <w:lvl w:ilvl="1" w:tplc="04250003">
      <w:start w:val="1"/>
      <w:numFmt w:val="bullet"/>
      <w:lvlText w:val="o"/>
      <w:lvlJc w:val="left"/>
      <w:pPr>
        <w:tabs>
          <w:tab w:val="num" w:pos="1800"/>
        </w:tabs>
        <w:ind w:left="1800" w:hanging="360"/>
      </w:pPr>
      <w:rPr>
        <w:rFonts w:ascii="Courier New" w:hAnsi="Courier New" w:cs="Courier New" w:hint="default"/>
      </w:rPr>
    </w:lvl>
    <w:lvl w:ilvl="2" w:tplc="04250005">
      <w:start w:val="1"/>
      <w:numFmt w:val="bullet"/>
      <w:lvlText w:val=""/>
      <w:lvlJc w:val="left"/>
      <w:pPr>
        <w:tabs>
          <w:tab w:val="num" w:pos="2520"/>
        </w:tabs>
        <w:ind w:left="2520" w:hanging="360"/>
      </w:pPr>
      <w:rPr>
        <w:rFonts w:ascii="Wingdings" w:hAnsi="Wingdings" w:hint="default"/>
      </w:rPr>
    </w:lvl>
    <w:lvl w:ilvl="3" w:tplc="04250001">
      <w:start w:val="1"/>
      <w:numFmt w:val="bullet"/>
      <w:lvlText w:val=""/>
      <w:lvlJc w:val="left"/>
      <w:pPr>
        <w:tabs>
          <w:tab w:val="num" w:pos="3240"/>
        </w:tabs>
        <w:ind w:left="3240" w:hanging="360"/>
      </w:pPr>
      <w:rPr>
        <w:rFonts w:ascii="Symbol" w:hAnsi="Symbol" w:hint="default"/>
      </w:rPr>
    </w:lvl>
    <w:lvl w:ilvl="4" w:tplc="04250003">
      <w:start w:val="1"/>
      <w:numFmt w:val="bullet"/>
      <w:lvlText w:val="o"/>
      <w:lvlJc w:val="left"/>
      <w:pPr>
        <w:tabs>
          <w:tab w:val="num" w:pos="3960"/>
        </w:tabs>
        <w:ind w:left="3960" w:hanging="360"/>
      </w:pPr>
      <w:rPr>
        <w:rFonts w:ascii="Courier New" w:hAnsi="Courier New" w:cs="Courier New" w:hint="default"/>
      </w:rPr>
    </w:lvl>
    <w:lvl w:ilvl="5" w:tplc="04250005">
      <w:start w:val="1"/>
      <w:numFmt w:val="bullet"/>
      <w:lvlText w:val=""/>
      <w:lvlJc w:val="left"/>
      <w:pPr>
        <w:tabs>
          <w:tab w:val="num" w:pos="4680"/>
        </w:tabs>
        <w:ind w:left="4680" w:hanging="360"/>
      </w:pPr>
      <w:rPr>
        <w:rFonts w:ascii="Wingdings" w:hAnsi="Wingdings" w:hint="default"/>
      </w:rPr>
    </w:lvl>
    <w:lvl w:ilvl="6" w:tplc="04250001">
      <w:start w:val="1"/>
      <w:numFmt w:val="bullet"/>
      <w:lvlText w:val=""/>
      <w:lvlJc w:val="left"/>
      <w:pPr>
        <w:tabs>
          <w:tab w:val="num" w:pos="5400"/>
        </w:tabs>
        <w:ind w:left="5400" w:hanging="360"/>
      </w:pPr>
      <w:rPr>
        <w:rFonts w:ascii="Symbol" w:hAnsi="Symbol" w:hint="default"/>
      </w:rPr>
    </w:lvl>
    <w:lvl w:ilvl="7" w:tplc="04250003">
      <w:start w:val="1"/>
      <w:numFmt w:val="bullet"/>
      <w:lvlText w:val="o"/>
      <w:lvlJc w:val="left"/>
      <w:pPr>
        <w:tabs>
          <w:tab w:val="num" w:pos="6120"/>
        </w:tabs>
        <w:ind w:left="6120" w:hanging="360"/>
      </w:pPr>
      <w:rPr>
        <w:rFonts w:ascii="Courier New" w:hAnsi="Courier New" w:cs="Courier New" w:hint="default"/>
      </w:rPr>
    </w:lvl>
    <w:lvl w:ilvl="8" w:tplc="04250005">
      <w:start w:val="1"/>
      <w:numFmt w:val="bullet"/>
      <w:lvlText w:val=""/>
      <w:lvlJc w:val="left"/>
      <w:pPr>
        <w:tabs>
          <w:tab w:val="num" w:pos="6840"/>
        </w:tabs>
        <w:ind w:left="6840" w:hanging="360"/>
      </w:pPr>
      <w:rPr>
        <w:rFonts w:ascii="Wingdings" w:hAnsi="Wingdings" w:hint="default"/>
      </w:rPr>
    </w:lvl>
  </w:abstractNum>
  <w:num w:numId="1" w16cid:durableId="11789332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38976331">
    <w:abstractNumId w:val="2"/>
  </w:num>
  <w:num w:numId="3" w16cid:durableId="775364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EAE"/>
    <w:rsid w:val="00033CF9"/>
    <w:rsid w:val="000832C6"/>
    <w:rsid w:val="00166BB3"/>
    <w:rsid w:val="001C6238"/>
    <w:rsid w:val="001D138D"/>
    <w:rsid w:val="0034241D"/>
    <w:rsid w:val="00363AF7"/>
    <w:rsid w:val="003649C3"/>
    <w:rsid w:val="00382EAE"/>
    <w:rsid w:val="003D4522"/>
    <w:rsid w:val="0040067A"/>
    <w:rsid w:val="00424CBE"/>
    <w:rsid w:val="00426281"/>
    <w:rsid w:val="004663D1"/>
    <w:rsid w:val="00561CBD"/>
    <w:rsid w:val="007A65CE"/>
    <w:rsid w:val="007E0AC7"/>
    <w:rsid w:val="008C4D7C"/>
    <w:rsid w:val="009075F2"/>
    <w:rsid w:val="00966E19"/>
    <w:rsid w:val="009939D1"/>
    <w:rsid w:val="009F3408"/>
    <w:rsid w:val="00BE3E5D"/>
    <w:rsid w:val="00C43F3E"/>
    <w:rsid w:val="00D127B8"/>
    <w:rsid w:val="00D97A3C"/>
    <w:rsid w:val="00F44204"/>
  </w:rsids>
  <m:mathPr>
    <m:mathFont m:val="Cambria Math"/>
    <m:brkBin m:val="before"/>
    <m:brkBinSub m:val="--"/>
    <m:smallFrac m:val="0"/>
    <m:dispDef/>
    <m:lMargin m:val="0"/>
    <m:rMargin m:val="0"/>
    <m:defJc m:val="centerGroup"/>
    <m:wrapIndent m:val="1440"/>
    <m:intLim m:val="subSup"/>
    <m:naryLim m:val="undOvr"/>
  </m:mathPr>
  <w:themeFontLang w:val="et-E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1803A2"/>
  <w15:chartTrackingRefBased/>
  <w15:docId w15:val="{BA4578F7-29EA-430F-B0DE-F24246B7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382E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382E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382EAE"/>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382EAE"/>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382EAE"/>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382EAE"/>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382EAE"/>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382EAE"/>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382EAE"/>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382EA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382EA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382EA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382EA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382EA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382EA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382EA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382EA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382EA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382E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382EA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382EAE"/>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382EA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382EAE"/>
    <w:pPr>
      <w:spacing w:before="160"/>
      <w:jc w:val="center"/>
    </w:pPr>
    <w:rPr>
      <w:i/>
      <w:iCs/>
      <w:color w:val="404040" w:themeColor="text1" w:themeTint="BF"/>
    </w:rPr>
  </w:style>
  <w:style w:type="character" w:customStyle="1" w:styleId="TsitaatMrk">
    <w:name w:val="Tsitaat Märk"/>
    <w:basedOn w:val="Liguvaikefont"/>
    <w:link w:val="Tsitaat"/>
    <w:uiPriority w:val="29"/>
    <w:rsid w:val="00382EAE"/>
    <w:rPr>
      <w:i/>
      <w:iCs/>
      <w:color w:val="404040" w:themeColor="text1" w:themeTint="BF"/>
    </w:rPr>
  </w:style>
  <w:style w:type="paragraph" w:styleId="Loendilik">
    <w:name w:val="List Paragraph"/>
    <w:basedOn w:val="Normaallaad"/>
    <w:uiPriority w:val="34"/>
    <w:qFormat/>
    <w:rsid w:val="00382EAE"/>
    <w:pPr>
      <w:ind w:left="720"/>
      <w:contextualSpacing/>
    </w:pPr>
  </w:style>
  <w:style w:type="character" w:styleId="Selgeltmrgatavrhutus">
    <w:name w:val="Intense Emphasis"/>
    <w:basedOn w:val="Liguvaikefont"/>
    <w:uiPriority w:val="21"/>
    <w:qFormat/>
    <w:rsid w:val="00382EAE"/>
    <w:rPr>
      <w:i/>
      <w:iCs/>
      <w:color w:val="0F4761" w:themeColor="accent1" w:themeShade="BF"/>
    </w:rPr>
  </w:style>
  <w:style w:type="paragraph" w:styleId="Selgeltmrgatavtsitaat">
    <w:name w:val="Intense Quote"/>
    <w:basedOn w:val="Normaallaad"/>
    <w:next w:val="Normaallaad"/>
    <w:link w:val="SelgeltmrgatavtsitaatMrk"/>
    <w:uiPriority w:val="30"/>
    <w:qFormat/>
    <w:rsid w:val="00382E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382EAE"/>
    <w:rPr>
      <w:i/>
      <w:iCs/>
      <w:color w:val="0F4761" w:themeColor="accent1" w:themeShade="BF"/>
    </w:rPr>
  </w:style>
  <w:style w:type="character" w:styleId="Selgeltmrgatavviide">
    <w:name w:val="Intense Reference"/>
    <w:basedOn w:val="Liguvaikefont"/>
    <w:uiPriority w:val="32"/>
    <w:qFormat/>
    <w:rsid w:val="00382EAE"/>
    <w:rPr>
      <w:b/>
      <w:bCs/>
      <w:smallCaps/>
      <w:color w:val="0F4761" w:themeColor="accent1" w:themeShade="BF"/>
      <w:spacing w:val="5"/>
    </w:rPr>
  </w:style>
  <w:style w:type="character" w:styleId="Hperlink">
    <w:name w:val="Hyperlink"/>
    <w:basedOn w:val="Liguvaikefont"/>
    <w:uiPriority w:val="99"/>
    <w:unhideWhenUsed/>
    <w:rsid w:val="00BE3E5D"/>
    <w:rPr>
      <w:color w:val="467886" w:themeColor="hyperlink"/>
      <w:u w:val="single"/>
    </w:rPr>
  </w:style>
  <w:style w:type="character" w:styleId="Lahendamatamainimine">
    <w:name w:val="Unresolved Mention"/>
    <w:basedOn w:val="Liguvaikefont"/>
    <w:uiPriority w:val="99"/>
    <w:semiHidden/>
    <w:unhideWhenUsed/>
    <w:rsid w:val="00BE3E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511</Words>
  <Characters>2970</Characters>
  <Application>Microsoft Office Word</Application>
  <DocSecurity>0</DocSecurity>
  <Lines>24</Lines>
  <Paragraphs>6</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Allar Aron</dc:creator>
  <cp:keywords/>
  <dc:description/>
  <cp:lastModifiedBy>Allar Aron</cp:lastModifiedBy>
  <cp:revision>2</cp:revision>
  <dcterms:created xsi:type="dcterms:W3CDTF">2026-04-09T07:06:00Z</dcterms:created>
  <dcterms:modified xsi:type="dcterms:W3CDTF">2026-04-09T07:06:00Z</dcterms:modified>
</cp:coreProperties>
</file>