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E8A15" w14:textId="73FF4EEE" w:rsidR="004256D0" w:rsidRDefault="003524FC">
      <w:pPr>
        <w:rPr>
          <w:lang w:val="en-US"/>
        </w:rPr>
      </w:pPr>
      <w:r>
        <w:t>4.3 HOONE KANDESKELETT Rajatav ehitis on projekteeritud ühekorruselisena, kahepoolse kaldkatusega (katuse kalle 7°) hoonena. Hoone rajatakse madalvundamendile. Välisperimeetri moodustab monoliitne betoonsein. Hoone kandekarkassi moodustavad teraspostid, terasest talad ja puitroovid. Hoone seinad on kaetud puitprusside ja makrolonpaneelidega. 4.3.1 Kandeelemendid Hoone katusekandjateks on puitroovid, mis toetuvad terasest katusetaladele sammuga 5,0 m. Katuseroovidele toetub T20 profiilplekk. Hoone kandepostideks on nelikant ja ristkülik toruprofiililiga teraspostid telje sammuga 5,0 m. Terase tugevusklass S355J2, keskkonnaklass C3. Hoone karkassipostid toetuvad monoliitsele betoonseinale. 4.3.2 Hoone üldjäikus Hoone jäikus on tagatud jäikade vundamendisõlmede ja terasest jä4.4 MAA-ALUSED KONSTRUKTSIOONID 4.4.1 Vundamendid Hoone betoonseina alla rajatakse lintvundament. Vundamendi taldmiku alla rajatakse 200mm paksune tihendatud killustikalus. Monoliitsed betoonseinad ja lintvundament rajatakse betoonist keskkonnaklassiga XF3+XC4+XA3. Armatuur peab vastama klassile B500B. Betoonseina ülapinnas asuvad ankrupoldid, mille abil ühendatakse teraspost ja betoonsein. Terasposti ja betoonseina sõlm monolitiseeritakse jootebetooniga. Detailne konstruktiivne lahendus kajastatakse järgmises projekteerimise staadiumis, mis kooskõlastatakse eraldi Tellijaga. Olulisemad kasuskoormused, mis tulenevad tehnoloogilistest torustikest, mahutitest ja seadmetest täpsustuvad edaspidise p4.5 MAAPEALSED KONSTRUKTSIOONID 4.5.1 Kandvad ja jäigastavad konstruktsioonid 4.5.1.1 Postid Hoone kandekarkassi postid on terasest nelikantprofiilist torust sammuga 5,0 m. Teraspostid valmistatakse terasest S355J2 ning peavad vastama keskkonnaklassile C3. Teraspostid kinnituvad betoonseinal asuvatele ankrupoltidele ja sõlm monolitiseeritakse jootebetooniga. Teraspostile on keevitatud detailid, mille abil ühendatakse postidega roovid ning sidemed. Kõikides liidetes kasutatakse SB-märgisega poldikomplekte tugevusklassiga 8.8. 4.5.1.2 Talad ja roovid Hoone katusekandjateks on terasest talad, puitroovid. Terase tugevusklass S355J2, keskkonnaklass C3. Katusetalad toetuvad karkassipostidele ning fikseeritakse poltliitega. Kõikides poltühendustes tuleb kasutada SB-märgisega poldikomplekte tugevusklassiga 8.8. 4.5.1.3 Jäikussidemed Hoonel tagavad jäikuse diagonaalsed varraselemendid. Seina ja jäigastavate raamide sidemeteks on terasest diagonaalsed vardad, mis ühendatakse karkassipostide külge poltliitega. Katuse tuulesidemeteks on vardad, mis ühendatakse talade ja fermide küljes olevate detailide külge poltliitega. Kõikides poltühendustes tuleb kasutada SB-märgisega poldikomplekte tugevusklassiga 84.5.2.1 Välisseinad Hoone seinad moodustavad puitprussidele kinnitatud 16mm makrolonpaneelid..8.rojekteerimise käigus. ikussidemete koostööga.</w:t>
      </w:r>
    </w:p>
    <w:p w14:paraId="55DF8F67" w14:textId="44808B40" w:rsidR="003524FC" w:rsidRPr="003524FC" w:rsidRDefault="003524FC">
      <w:pPr>
        <w:rPr>
          <w:lang w:val="en-US"/>
        </w:rPr>
      </w:pPr>
      <w:r>
        <w:t>4.5.2.1 Välisseinad Hoone seinad moodustavad puitprussidele kinnitatud 16mm makrolonpaneelid.</w:t>
      </w:r>
    </w:p>
    <w:sectPr w:rsidR="003524FC" w:rsidRPr="003524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4FC"/>
    <w:rsid w:val="003524FC"/>
    <w:rsid w:val="004256D0"/>
    <w:rsid w:val="00E51490"/>
    <w:rsid w:val="00F807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0BE7C"/>
  <w15:chartTrackingRefBased/>
  <w15:docId w15:val="{7CB80171-8368-413C-B67A-DB4012B5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52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52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524F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524F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524F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524F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524F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524F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524F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524F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524F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524F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524F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524F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524F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524F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524F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524F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52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524F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524F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524F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524FC"/>
    <w:pPr>
      <w:spacing w:before="160"/>
      <w:jc w:val="center"/>
    </w:pPr>
    <w:rPr>
      <w:i/>
      <w:iCs/>
      <w:color w:val="404040" w:themeColor="text1" w:themeTint="BF"/>
    </w:rPr>
  </w:style>
  <w:style w:type="character" w:customStyle="1" w:styleId="TsitaatMrk">
    <w:name w:val="Tsitaat Märk"/>
    <w:basedOn w:val="Liguvaikefont"/>
    <w:link w:val="Tsitaat"/>
    <w:uiPriority w:val="29"/>
    <w:rsid w:val="003524FC"/>
    <w:rPr>
      <w:i/>
      <w:iCs/>
      <w:color w:val="404040" w:themeColor="text1" w:themeTint="BF"/>
    </w:rPr>
  </w:style>
  <w:style w:type="paragraph" w:styleId="Loendilik">
    <w:name w:val="List Paragraph"/>
    <w:basedOn w:val="Normaallaad"/>
    <w:uiPriority w:val="34"/>
    <w:qFormat/>
    <w:rsid w:val="003524FC"/>
    <w:pPr>
      <w:ind w:left="720"/>
      <w:contextualSpacing/>
    </w:pPr>
  </w:style>
  <w:style w:type="character" w:styleId="Selgeltmrgatavrhutus">
    <w:name w:val="Intense Emphasis"/>
    <w:basedOn w:val="Liguvaikefont"/>
    <w:uiPriority w:val="21"/>
    <w:qFormat/>
    <w:rsid w:val="003524FC"/>
    <w:rPr>
      <w:i/>
      <w:iCs/>
      <w:color w:val="0F4761" w:themeColor="accent1" w:themeShade="BF"/>
    </w:rPr>
  </w:style>
  <w:style w:type="paragraph" w:styleId="Selgeltmrgatavtsitaat">
    <w:name w:val="Intense Quote"/>
    <w:basedOn w:val="Normaallaad"/>
    <w:next w:val="Normaallaad"/>
    <w:link w:val="SelgeltmrgatavtsitaatMrk"/>
    <w:uiPriority w:val="30"/>
    <w:qFormat/>
    <w:rsid w:val="00352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524FC"/>
    <w:rPr>
      <w:i/>
      <w:iCs/>
      <w:color w:val="0F4761" w:themeColor="accent1" w:themeShade="BF"/>
    </w:rPr>
  </w:style>
  <w:style w:type="character" w:styleId="Selgeltmrgatavviide">
    <w:name w:val="Intense Reference"/>
    <w:basedOn w:val="Liguvaikefont"/>
    <w:uiPriority w:val="32"/>
    <w:qFormat/>
    <w:rsid w:val="003524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sirje aassalu</dc:creator>
  <cp:keywords/>
  <dc:description/>
  <cp:lastModifiedBy>sirje aassalu</cp:lastModifiedBy>
  <cp:revision>1</cp:revision>
  <dcterms:created xsi:type="dcterms:W3CDTF">2026-03-02T12:44:00Z</dcterms:created>
  <dcterms:modified xsi:type="dcterms:W3CDTF">2026-03-02T12:51:00Z</dcterms:modified>
</cp:coreProperties>
</file>