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both"/>
        <w:rPr>
          <w:b/>
          <w:b/>
          <w:sz w:val="28"/>
        </w:rPr>
      </w:pPr>
      <w:bookmarkStart w:id="0" w:name="_GoBack"/>
      <w:bookmarkEnd w:id="0"/>
      <w:r>
        <w:rPr>
          <w:b/>
          <w:sz w:val="28"/>
        </w:rPr>
        <w:t>SELETUSKIRI</w:t>
      </w:r>
    </w:p>
    <w:sdt>
      <w:sdtPr>
        <w:docPartObj>
          <w:docPartGallery w:val="Table of Contents"/>
          <w:docPartUnique w:val="true"/>
        </w:docPartObj>
        <w:id w:val="986237733"/>
      </w:sdtPr>
      <w:sdtContent>
        <w:p>
          <w:pPr>
            <w:pStyle w:val="TOCHeading"/>
            <w:jc w:val="both"/>
            <w:rPr>
              <w:color w:val="auto"/>
              <w:sz w:val="2"/>
              <w:lang w:val="et-EE"/>
            </w:rPr>
          </w:pPr>
          <w:r>
            <w:rPr>
              <w:color w:val="auto"/>
              <w:sz w:val="2"/>
              <w:lang w:val="et-EE"/>
            </w:rPr>
          </w:r>
        </w:p>
        <w:p>
          <w:pPr>
            <w:pStyle w:val="Sisukord1"/>
            <w:tabs>
              <w:tab w:val="clear" w:pos="708"/>
              <w:tab w:val="left" w:pos="440" w:leader="none"/>
              <w:tab w:val="right" w:pos="9062" w:leader="dot"/>
            </w:tabs>
            <w:rPr>
              <w:rFonts w:ascii="Calibri" w:hAnsi="Calibri" w:eastAsia="" w:asciiTheme="minorHAnsi" w:eastAsiaTheme="minorEastAsia" w:hAnsiTheme="minorHAnsi"/>
              <w:sz w:val="22"/>
              <w:lang w:eastAsia="et-EE"/>
            </w:rPr>
          </w:pPr>
          <w:r>
            <w:fldChar w:fldCharType="begin"/>
          </w:r>
          <w:r>
            <w:rPr>
              <w:webHidden/>
              <w:rStyle w:val="Registrilink"/>
            </w:rPr>
            <w:instrText> TOC \z \o "1-3" \u \h</w:instrText>
          </w:r>
          <w:r>
            <w:rPr>
              <w:webHidden/>
              <w:rStyle w:val="Registrilink"/>
            </w:rPr>
            <w:fldChar w:fldCharType="separate"/>
          </w:r>
          <w:hyperlink w:anchor="_Toc116471117">
            <w:r>
              <w:rPr>
                <w:webHidden/>
                <w:rStyle w:val="Registrilink"/>
              </w:rPr>
              <w:t>1.</w:t>
            </w:r>
            <w:r>
              <w:rPr>
                <w:rStyle w:val="Registrilink"/>
                <w:rFonts w:eastAsia="" w:ascii="Calibri" w:hAnsi="Calibri" w:asciiTheme="minorHAnsi" w:eastAsiaTheme="minorEastAsia" w:hAnsiTheme="minorHAnsi"/>
                <w:sz w:val="22"/>
                <w:lang w:eastAsia="et-EE"/>
              </w:rPr>
              <w:tab/>
            </w:r>
            <w:r>
              <w:rPr>
                <w:rStyle w:val="Registrilink"/>
              </w:rPr>
              <w:t>ÜLDOSA</w:t>
            </w:r>
            <w:r>
              <w:rPr>
                <w:webHidden/>
              </w:rPr>
              <w:fldChar w:fldCharType="begin"/>
            </w:r>
            <w:r>
              <w:rPr>
                <w:webHidden/>
              </w:rPr>
              <w:instrText>PAGEREF _Toc116471117 \h</w:instrText>
            </w:r>
            <w:r>
              <w:rPr>
                <w:webHidden/>
              </w:rPr>
              <w:fldChar w:fldCharType="separate"/>
            </w:r>
            <w:r>
              <w:rPr>
                <w:rStyle w:val="Registrilink"/>
                <w:vanish w:val="false"/>
              </w:rPr>
              <w:tab/>
              <w:t>3</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18">
            <w:r>
              <w:rPr>
                <w:webHidden/>
                <w:rStyle w:val="Registrilink"/>
              </w:rPr>
              <w:t>1.1.</w:t>
            </w:r>
            <w:r>
              <w:rPr>
                <w:rStyle w:val="Registrilink"/>
                <w:rFonts w:eastAsia="" w:ascii="Calibri" w:hAnsi="Calibri" w:asciiTheme="minorHAnsi" w:eastAsiaTheme="minorEastAsia" w:hAnsiTheme="minorHAnsi"/>
                <w:sz w:val="22"/>
                <w:lang w:eastAsia="et-EE"/>
              </w:rPr>
              <w:tab/>
            </w:r>
            <w:r>
              <w:rPr>
                <w:rStyle w:val="Registrilink"/>
              </w:rPr>
              <w:t>Objekti nimetus</w:t>
            </w:r>
            <w:r>
              <w:rPr>
                <w:webHidden/>
              </w:rPr>
              <w:fldChar w:fldCharType="begin"/>
            </w:r>
            <w:r>
              <w:rPr>
                <w:webHidden/>
              </w:rPr>
              <w:instrText>PAGEREF _Toc116471118 \h</w:instrText>
            </w:r>
            <w:r>
              <w:rPr>
                <w:webHidden/>
              </w:rPr>
              <w:fldChar w:fldCharType="separate"/>
            </w:r>
            <w:r>
              <w:rPr>
                <w:rStyle w:val="Registrilink"/>
                <w:vanish w:val="false"/>
              </w:rPr>
              <w:tab/>
              <w:t>3</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19">
            <w:r>
              <w:rPr>
                <w:webHidden/>
                <w:rStyle w:val="Registrilink"/>
              </w:rPr>
              <w:t>1.2.</w:t>
            </w:r>
            <w:r>
              <w:rPr>
                <w:rStyle w:val="Registrilink"/>
                <w:rFonts w:eastAsia="" w:ascii="Calibri" w:hAnsi="Calibri" w:asciiTheme="minorHAnsi" w:eastAsiaTheme="minorEastAsia" w:hAnsiTheme="minorHAnsi"/>
                <w:sz w:val="22"/>
                <w:lang w:eastAsia="et-EE"/>
              </w:rPr>
              <w:tab/>
            </w:r>
            <w:r>
              <w:rPr>
                <w:rStyle w:val="Registrilink"/>
              </w:rPr>
              <w:t>Objekti asukoht</w:t>
            </w:r>
            <w:r>
              <w:rPr>
                <w:webHidden/>
              </w:rPr>
              <w:fldChar w:fldCharType="begin"/>
            </w:r>
            <w:r>
              <w:rPr>
                <w:webHidden/>
              </w:rPr>
              <w:instrText>PAGEREF _Toc116471119 \h</w:instrText>
            </w:r>
            <w:r>
              <w:rPr>
                <w:webHidden/>
              </w:rPr>
              <w:fldChar w:fldCharType="separate"/>
            </w:r>
            <w:r>
              <w:rPr>
                <w:rStyle w:val="Registrilink"/>
                <w:vanish w:val="false"/>
              </w:rPr>
              <w:tab/>
              <w:t>3</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20">
            <w:r>
              <w:rPr>
                <w:webHidden/>
                <w:rStyle w:val="Registrilink"/>
              </w:rPr>
              <w:t>1.3.</w:t>
            </w:r>
            <w:r>
              <w:rPr>
                <w:rStyle w:val="Registrilink"/>
                <w:rFonts w:eastAsia="" w:ascii="Calibri" w:hAnsi="Calibri" w:asciiTheme="minorHAnsi" w:eastAsiaTheme="minorEastAsia" w:hAnsiTheme="minorHAnsi"/>
                <w:sz w:val="22"/>
                <w:lang w:eastAsia="et-EE"/>
              </w:rPr>
              <w:tab/>
            </w:r>
            <w:r>
              <w:rPr>
                <w:rStyle w:val="Registrilink"/>
              </w:rPr>
              <w:t>Objekti seotus teedevõrguga</w:t>
            </w:r>
            <w:r>
              <w:rPr>
                <w:webHidden/>
              </w:rPr>
              <w:fldChar w:fldCharType="begin"/>
            </w:r>
            <w:r>
              <w:rPr>
                <w:webHidden/>
              </w:rPr>
              <w:instrText>PAGEREF _Toc116471120 \h</w:instrText>
            </w:r>
            <w:r>
              <w:rPr>
                <w:webHidden/>
              </w:rPr>
              <w:fldChar w:fldCharType="separate"/>
            </w:r>
            <w:r>
              <w:rPr>
                <w:rStyle w:val="Registrilink"/>
                <w:vanish w:val="false"/>
              </w:rPr>
              <w:tab/>
              <w:t>3</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21">
            <w:r>
              <w:rPr>
                <w:webHidden/>
                <w:rStyle w:val="Registrilink"/>
              </w:rPr>
              <w:t>1.4.</w:t>
            </w:r>
            <w:r>
              <w:rPr>
                <w:rStyle w:val="Registrilink"/>
                <w:rFonts w:eastAsia="" w:ascii="Calibri" w:hAnsi="Calibri" w:asciiTheme="minorHAnsi" w:eastAsiaTheme="minorEastAsia" w:hAnsiTheme="minorHAnsi"/>
                <w:sz w:val="22"/>
                <w:lang w:eastAsia="et-EE"/>
              </w:rPr>
              <w:tab/>
            </w:r>
            <w:r>
              <w:rPr>
                <w:rStyle w:val="Registrilink"/>
              </w:rPr>
              <w:t>Tee liik</w:t>
            </w:r>
            <w:r>
              <w:rPr>
                <w:webHidden/>
              </w:rPr>
              <w:fldChar w:fldCharType="begin"/>
            </w:r>
            <w:r>
              <w:rPr>
                <w:webHidden/>
              </w:rPr>
              <w:instrText>PAGEREF _Toc116471121 \h</w:instrText>
            </w:r>
            <w:r>
              <w:rPr>
                <w:webHidden/>
              </w:rPr>
              <w:fldChar w:fldCharType="separate"/>
            </w:r>
            <w:r>
              <w:rPr>
                <w:rStyle w:val="Registrilink"/>
                <w:vanish w:val="false"/>
              </w:rPr>
              <w:tab/>
              <w:t>3</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22">
            <w:r>
              <w:rPr>
                <w:webHidden/>
                <w:rStyle w:val="Registrilink"/>
              </w:rPr>
              <w:t>1.5.</w:t>
            </w:r>
            <w:r>
              <w:rPr>
                <w:rStyle w:val="Registrilink"/>
                <w:rFonts w:eastAsia="" w:ascii="Calibri" w:hAnsi="Calibri" w:asciiTheme="minorHAnsi" w:eastAsiaTheme="minorEastAsia" w:hAnsiTheme="minorHAnsi"/>
                <w:sz w:val="22"/>
                <w:lang w:eastAsia="et-EE"/>
              </w:rPr>
              <w:tab/>
            </w:r>
            <w:r>
              <w:rPr>
                <w:rStyle w:val="Registrilink"/>
              </w:rPr>
              <w:t>Lähtematerjalid</w:t>
            </w:r>
            <w:r>
              <w:rPr>
                <w:webHidden/>
              </w:rPr>
              <w:fldChar w:fldCharType="begin"/>
            </w:r>
            <w:r>
              <w:rPr>
                <w:webHidden/>
              </w:rPr>
              <w:instrText>PAGEREF _Toc116471122 \h</w:instrText>
            </w:r>
            <w:r>
              <w:rPr>
                <w:webHidden/>
              </w:rPr>
              <w:fldChar w:fldCharType="separate"/>
            </w:r>
            <w:r>
              <w:rPr>
                <w:rStyle w:val="Registrilink"/>
                <w:vanish w:val="false"/>
              </w:rPr>
              <w:tab/>
              <w:t>3</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23">
            <w:r>
              <w:rPr>
                <w:webHidden/>
                <w:rStyle w:val="Registrilink"/>
              </w:rPr>
              <w:t>1.6.</w:t>
            </w:r>
            <w:r>
              <w:rPr>
                <w:rStyle w:val="Registrilink"/>
                <w:rFonts w:eastAsia="" w:ascii="Calibri" w:hAnsi="Calibri" w:asciiTheme="minorHAnsi" w:eastAsiaTheme="minorEastAsia" w:hAnsiTheme="minorHAnsi"/>
                <w:sz w:val="22"/>
                <w:lang w:eastAsia="et-EE"/>
              </w:rPr>
              <w:tab/>
            </w:r>
            <w:r>
              <w:rPr>
                <w:rStyle w:val="Registrilink"/>
              </w:rPr>
              <w:t>Töö aluseks olevad uuringud</w:t>
            </w:r>
            <w:r>
              <w:rPr>
                <w:webHidden/>
              </w:rPr>
              <w:fldChar w:fldCharType="begin"/>
            </w:r>
            <w:r>
              <w:rPr>
                <w:webHidden/>
              </w:rPr>
              <w:instrText>PAGEREF _Toc116471123 \h</w:instrText>
            </w:r>
            <w:r>
              <w:rPr>
                <w:webHidden/>
              </w:rPr>
              <w:fldChar w:fldCharType="separate"/>
            </w:r>
            <w:r>
              <w:rPr>
                <w:rStyle w:val="Registrilink"/>
                <w:vanish w:val="false"/>
              </w:rPr>
              <w:tab/>
              <w:t>4</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24">
            <w:r>
              <w:rPr>
                <w:webHidden/>
                <w:rStyle w:val="Registrilink"/>
              </w:rPr>
              <w:t>1.7.</w:t>
            </w:r>
            <w:r>
              <w:rPr>
                <w:rStyle w:val="Registrilink"/>
                <w:rFonts w:eastAsia="" w:ascii="Calibri" w:hAnsi="Calibri" w:asciiTheme="minorHAnsi" w:eastAsiaTheme="minorEastAsia" w:hAnsiTheme="minorHAnsi"/>
                <w:sz w:val="22"/>
                <w:lang w:eastAsia="et-EE"/>
              </w:rPr>
              <w:tab/>
            </w:r>
            <w:r>
              <w:rPr>
                <w:rStyle w:val="Registrilink"/>
              </w:rPr>
              <w:t>Seotud ehitusprojektid</w:t>
            </w:r>
            <w:r>
              <w:rPr>
                <w:webHidden/>
              </w:rPr>
              <w:fldChar w:fldCharType="begin"/>
            </w:r>
            <w:r>
              <w:rPr>
                <w:webHidden/>
              </w:rPr>
              <w:instrText>PAGEREF _Toc116471124 \h</w:instrText>
            </w:r>
            <w:r>
              <w:rPr>
                <w:webHidden/>
              </w:rPr>
              <w:fldChar w:fldCharType="separate"/>
            </w:r>
            <w:r>
              <w:rPr>
                <w:rStyle w:val="Registrilink"/>
                <w:vanish w:val="false"/>
              </w:rPr>
              <w:tab/>
              <w:t>4</w:t>
            </w:r>
            <w:r>
              <w:rPr>
                <w:webHidden/>
              </w:rPr>
              <w:fldChar w:fldCharType="end"/>
            </w:r>
          </w:hyperlink>
        </w:p>
        <w:p>
          <w:pPr>
            <w:pStyle w:val="Sisukord1"/>
            <w:tabs>
              <w:tab w:val="clear" w:pos="708"/>
              <w:tab w:val="left" w:pos="440" w:leader="none"/>
              <w:tab w:val="right" w:pos="9062" w:leader="dot"/>
            </w:tabs>
            <w:rPr>
              <w:rFonts w:ascii="Calibri" w:hAnsi="Calibri" w:eastAsia="" w:asciiTheme="minorHAnsi" w:eastAsiaTheme="minorEastAsia" w:hAnsiTheme="minorHAnsi"/>
              <w:sz w:val="22"/>
              <w:lang w:eastAsia="et-EE"/>
            </w:rPr>
          </w:pPr>
          <w:hyperlink w:anchor="_Toc116471125">
            <w:r>
              <w:rPr>
                <w:webHidden/>
                <w:rStyle w:val="Registrilink"/>
              </w:rPr>
              <w:t>2.</w:t>
            </w:r>
            <w:r>
              <w:rPr>
                <w:rStyle w:val="Registrilink"/>
                <w:rFonts w:eastAsia="" w:ascii="Calibri" w:hAnsi="Calibri" w:asciiTheme="minorHAnsi" w:eastAsiaTheme="minorEastAsia" w:hAnsiTheme="minorHAnsi"/>
                <w:sz w:val="22"/>
                <w:lang w:eastAsia="et-EE"/>
              </w:rPr>
              <w:tab/>
            </w:r>
            <w:r>
              <w:rPr>
                <w:rStyle w:val="Registrilink"/>
              </w:rPr>
              <w:t>OLEMASOLEV OLUKORD</w:t>
            </w:r>
            <w:r>
              <w:rPr>
                <w:webHidden/>
              </w:rPr>
              <w:fldChar w:fldCharType="begin"/>
            </w:r>
            <w:r>
              <w:rPr>
                <w:webHidden/>
              </w:rPr>
              <w:instrText>PAGEREF _Toc116471125 \h</w:instrText>
            </w:r>
            <w:r>
              <w:rPr>
                <w:webHidden/>
              </w:rPr>
              <w:fldChar w:fldCharType="separate"/>
            </w:r>
            <w:r>
              <w:rPr>
                <w:rStyle w:val="Registrilink"/>
                <w:vanish w:val="false"/>
              </w:rPr>
              <w:tab/>
              <w:t>4</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26">
            <w:r>
              <w:rPr>
                <w:webHidden/>
                <w:rStyle w:val="Registrilink"/>
              </w:rPr>
              <w:t>2.1.</w:t>
            </w:r>
            <w:r>
              <w:rPr>
                <w:rStyle w:val="Registrilink"/>
                <w:rFonts w:eastAsia="" w:ascii="Calibri" w:hAnsi="Calibri" w:asciiTheme="minorHAnsi" w:eastAsiaTheme="minorEastAsia" w:hAnsiTheme="minorHAnsi"/>
                <w:sz w:val="22"/>
                <w:lang w:eastAsia="et-EE"/>
              </w:rPr>
              <w:tab/>
            </w:r>
            <w:r>
              <w:rPr>
                <w:rStyle w:val="Registrilink"/>
              </w:rPr>
              <w:t>Olemasolev situatsioon</w:t>
            </w:r>
            <w:r>
              <w:rPr>
                <w:webHidden/>
              </w:rPr>
              <w:fldChar w:fldCharType="begin"/>
            </w:r>
            <w:r>
              <w:rPr>
                <w:webHidden/>
              </w:rPr>
              <w:instrText>PAGEREF _Toc116471126 \h</w:instrText>
            </w:r>
            <w:r>
              <w:rPr>
                <w:webHidden/>
              </w:rPr>
              <w:fldChar w:fldCharType="separate"/>
            </w:r>
            <w:r>
              <w:rPr>
                <w:rStyle w:val="Registrilink"/>
                <w:vanish w:val="false"/>
              </w:rPr>
              <w:tab/>
              <w:t>4</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27">
            <w:r>
              <w:rPr>
                <w:webHidden/>
                <w:rStyle w:val="Registrilink"/>
              </w:rPr>
              <w:t>2.2.</w:t>
            </w:r>
            <w:r>
              <w:rPr>
                <w:rStyle w:val="Registrilink"/>
                <w:rFonts w:eastAsia="" w:ascii="Calibri" w:hAnsi="Calibri" w:asciiTheme="minorHAnsi" w:eastAsiaTheme="minorEastAsia" w:hAnsiTheme="minorHAnsi"/>
                <w:sz w:val="22"/>
                <w:lang w:eastAsia="et-EE"/>
              </w:rPr>
              <w:tab/>
            </w:r>
            <w:r>
              <w:rPr>
                <w:rStyle w:val="Registrilink"/>
              </w:rPr>
              <w:t>Geoloogia</w:t>
            </w:r>
            <w:r>
              <w:rPr>
                <w:webHidden/>
              </w:rPr>
              <w:fldChar w:fldCharType="begin"/>
            </w:r>
            <w:r>
              <w:rPr>
                <w:webHidden/>
              </w:rPr>
              <w:instrText>PAGEREF _Toc116471127 \h</w:instrText>
            </w:r>
            <w:r>
              <w:rPr>
                <w:webHidden/>
              </w:rPr>
              <w:fldChar w:fldCharType="separate"/>
            </w:r>
            <w:r>
              <w:rPr>
                <w:rStyle w:val="Registrilink"/>
                <w:vanish w:val="false"/>
              </w:rPr>
              <w:tab/>
              <w:t>5</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28">
            <w:r>
              <w:rPr>
                <w:webHidden/>
                <w:rStyle w:val="Registrilink"/>
              </w:rPr>
              <w:t>2.3.</w:t>
            </w:r>
            <w:r>
              <w:rPr>
                <w:rStyle w:val="Registrilink"/>
                <w:rFonts w:eastAsia="" w:ascii="Calibri" w:hAnsi="Calibri" w:asciiTheme="minorHAnsi" w:eastAsiaTheme="minorEastAsia" w:hAnsiTheme="minorHAnsi"/>
                <w:sz w:val="22"/>
                <w:lang w:eastAsia="et-EE"/>
              </w:rPr>
              <w:tab/>
            </w:r>
            <w:r>
              <w:rPr>
                <w:rStyle w:val="Registrilink"/>
              </w:rPr>
              <w:t>Muinsuskaitse ja looduskaitsealad</w:t>
            </w:r>
            <w:r>
              <w:rPr>
                <w:webHidden/>
              </w:rPr>
              <w:fldChar w:fldCharType="begin"/>
            </w:r>
            <w:r>
              <w:rPr>
                <w:webHidden/>
              </w:rPr>
              <w:instrText>PAGEREF _Toc116471128 \h</w:instrText>
            </w:r>
            <w:r>
              <w:rPr>
                <w:webHidden/>
              </w:rPr>
              <w:fldChar w:fldCharType="separate"/>
            </w:r>
            <w:r>
              <w:rPr>
                <w:rStyle w:val="Registrilink"/>
                <w:vanish w:val="false"/>
              </w:rPr>
              <w:tab/>
              <w:t>5</w:t>
            </w:r>
            <w:r>
              <w:rPr>
                <w:webHidden/>
              </w:rPr>
              <w:fldChar w:fldCharType="end"/>
            </w:r>
          </w:hyperlink>
        </w:p>
        <w:p>
          <w:pPr>
            <w:pStyle w:val="Sisukord1"/>
            <w:tabs>
              <w:tab w:val="clear" w:pos="708"/>
              <w:tab w:val="left" w:pos="440" w:leader="none"/>
              <w:tab w:val="right" w:pos="9062" w:leader="dot"/>
            </w:tabs>
            <w:rPr>
              <w:rFonts w:ascii="Calibri" w:hAnsi="Calibri" w:eastAsia="" w:asciiTheme="minorHAnsi" w:eastAsiaTheme="minorEastAsia" w:hAnsiTheme="minorHAnsi"/>
              <w:sz w:val="22"/>
              <w:lang w:eastAsia="et-EE"/>
            </w:rPr>
          </w:pPr>
          <w:hyperlink w:anchor="_Toc116471129">
            <w:r>
              <w:rPr>
                <w:webHidden/>
                <w:rStyle w:val="Registrilink"/>
              </w:rPr>
              <w:t>3.</w:t>
            </w:r>
            <w:r>
              <w:rPr>
                <w:rStyle w:val="Registrilink"/>
                <w:rFonts w:eastAsia="" w:ascii="Calibri" w:hAnsi="Calibri" w:asciiTheme="minorHAnsi" w:eastAsiaTheme="minorEastAsia" w:hAnsiTheme="minorHAnsi"/>
                <w:sz w:val="22"/>
                <w:lang w:eastAsia="et-EE"/>
              </w:rPr>
              <w:tab/>
            </w:r>
            <w:r>
              <w:rPr>
                <w:rStyle w:val="Registrilink"/>
              </w:rPr>
              <w:t>TEEDEEHITUSLIKU OSA PROJEKTLAHENDUS</w:t>
            </w:r>
            <w:r>
              <w:rPr>
                <w:webHidden/>
              </w:rPr>
              <w:fldChar w:fldCharType="begin"/>
            </w:r>
            <w:r>
              <w:rPr>
                <w:webHidden/>
              </w:rPr>
              <w:instrText>PAGEREF _Toc116471129 \h</w:instrText>
            </w:r>
            <w:r>
              <w:rPr>
                <w:webHidden/>
              </w:rPr>
              <w:fldChar w:fldCharType="separate"/>
            </w:r>
            <w:r>
              <w:rPr>
                <w:rStyle w:val="Registrilink"/>
                <w:vanish w:val="false"/>
              </w:rPr>
              <w:tab/>
              <w:t>5</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30">
            <w:r>
              <w:rPr>
                <w:webHidden/>
                <w:rStyle w:val="Registrilink"/>
              </w:rPr>
              <w:t>3.1.</w:t>
            </w:r>
            <w:r>
              <w:rPr>
                <w:rStyle w:val="Registrilink"/>
                <w:rFonts w:eastAsia="" w:ascii="Calibri" w:hAnsi="Calibri" w:asciiTheme="minorHAnsi" w:eastAsiaTheme="minorEastAsia" w:hAnsiTheme="minorHAnsi"/>
                <w:sz w:val="22"/>
                <w:lang w:eastAsia="et-EE"/>
              </w:rPr>
              <w:tab/>
            </w:r>
            <w:r>
              <w:rPr>
                <w:rStyle w:val="Registrilink"/>
              </w:rPr>
              <w:t>Üldandmed</w:t>
            </w:r>
            <w:r>
              <w:rPr>
                <w:webHidden/>
              </w:rPr>
              <w:fldChar w:fldCharType="begin"/>
            </w:r>
            <w:r>
              <w:rPr>
                <w:webHidden/>
              </w:rPr>
              <w:instrText>PAGEREF _Toc116471130 \h</w:instrText>
            </w:r>
            <w:r>
              <w:rPr>
                <w:webHidden/>
              </w:rPr>
              <w:fldChar w:fldCharType="separate"/>
            </w:r>
            <w:r>
              <w:rPr>
                <w:rStyle w:val="Registrilink"/>
                <w:vanish w:val="false"/>
              </w:rPr>
              <w:tab/>
              <w:t>5</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31">
            <w:r>
              <w:rPr>
                <w:webHidden/>
                <w:rStyle w:val="Registrilink"/>
              </w:rPr>
              <w:t>3.2.</w:t>
            </w:r>
            <w:r>
              <w:rPr>
                <w:rStyle w:val="Registrilink"/>
                <w:rFonts w:eastAsia="" w:ascii="Calibri" w:hAnsi="Calibri" w:asciiTheme="minorHAnsi" w:eastAsiaTheme="minorEastAsia" w:hAnsiTheme="minorHAnsi"/>
                <w:sz w:val="22"/>
                <w:lang w:eastAsia="et-EE"/>
              </w:rPr>
              <w:tab/>
            </w:r>
            <w:r>
              <w:rPr>
                <w:rStyle w:val="Registrilink"/>
              </w:rPr>
              <w:t>Plaanilahendus</w:t>
            </w:r>
            <w:r>
              <w:rPr>
                <w:webHidden/>
              </w:rPr>
              <w:fldChar w:fldCharType="begin"/>
            </w:r>
            <w:r>
              <w:rPr>
                <w:webHidden/>
              </w:rPr>
              <w:instrText>PAGEREF _Toc116471131 \h</w:instrText>
            </w:r>
            <w:r>
              <w:rPr>
                <w:webHidden/>
              </w:rPr>
              <w:fldChar w:fldCharType="separate"/>
            </w:r>
            <w:r>
              <w:rPr>
                <w:rStyle w:val="Registrilink"/>
                <w:vanish w:val="false"/>
              </w:rPr>
              <w:tab/>
              <w:t>5</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32">
            <w:r>
              <w:rPr>
                <w:webHidden/>
                <w:rStyle w:val="Registrilink"/>
              </w:rPr>
              <w:t>3.3.</w:t>
            </w:r>
            <w:r>
              <w:rPr>
                <w:rStyle w:val="Registrilink"/>
                <w:rFonts w:eastAsia="" w:ascii="Calibri" w:hAnsi="Calibri" w:asciiTheme="minorHAnsi" w:eastAsiaTheme="minorEastAsia" w:hAnsiTheme="minorHAnsi"/>
                <w:sz w:val="22"/>
                <w:lang w:eastAsia="et-EE"/>
              </w:rPr>
              <w:tab/>
            </w:r>
            <w:r>
              <w:rPr>
                <w:rStyle w:val="Registrilink"/>
              </w:rPr>
              <w:t>Vertikaalplaneering</w:t>
            </w:r>
            <w:r>
              <w:rPr>
                <w:webHidden/>
              </w:rPr>
              <w:fldChar w:fldCharType="begin"/>
            </w:r>
            <w:r>
              <w:rPr>
                <w:webHidden/>
              </w:rPr>
              <w:instrText>PAGEREF _Toc116471132 \h</w:instrText>
            </w:r>
            <w:r>
              <w:rPr>
                <w:webHidden/>
              </w:rPr>
              <w:fldChar w:fldCharType="separate"/>
            </w:r>
            <w:r>
              <w:rPr>
                <w:rStyle w:val="Registrilink"/>
                <w:vanish w:val="false"/>
              </w:rPr>
              <w:tab/>
              <w:t>5</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33">
            <w:r>
              <w:rPr>
                <w:webHidden/>
                <w:rStyle w:val="Registrilink"/>
              </w:rPr>
              <w:t>3.3.1.</w:t>
            </w:r>
            <w:r>
              <w:rPr>
                <w:rStyle w:val="Registrilink"/>
                <w:rFonts w:eastAsia="" w:ascii="Calibri" w:hAnsi="Calibri" w:asciiTheme="minorHAnsi" w:eastAsiaTheme="minorEastAsia" w:hAnsiTheme="minorHAnsi"/>
                <w:sz w:val="22"/>
                <w:lang w:eastAsia="et-EE"/>
              </w:rPr>
              <w:tab/>
            </w:r>
            <w:r>
              <w:rPr>
                <w:rStyle w:val="Registrilink"/>
              </w:rPr>
              <w:t>Kalded</w:t>
            </w:r>
            <w:r>
              <w:rPr>
                <w:webHidden/>
              </w:rPr>
              <w:fldChar w:fldCharType="begin"/>
            </w:r>
            <w:r>
              <w:rPr>
                <w:webHidden/>
              </w:rPr>
              <w:instrText>PAGEREF _Toc116471133 \h</w:instrText>
            </w:r>
            <w:r>
              <w:rPr>
                <w:webHidden/>
              </w:rPr>
              <w:fldChar w:fldCharType="separate"/>
            </w:r>
            <w:r>
              <w:rPr>
                <w:rStyle w:val="Registrilink"/>
                <w:vanish w:val="false"/>
              </w:rPr>
              <w:tab/>
              <w:t>5</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34">
            <w:r>
              <w:rPr>
                <w:webHidden/>
                <w:rStyle w:val="Registrilink"/>
              </w:rPr>
              <w:t>3.3.2.</w:t>
            </w:r>
            <w:r>
              <w:rPr>
                <w:rStyle w:val="Registrilink"/>
                <w:rFonts w:eastAsia="" w:ascii="Calibri" w:hAnsi="Calibri" w:asciiTheme="minorHAnsi" w:eastAsiaTheme="minorEastAsia" w:hAnsiTheme="minorHAnsi"/>
                <w:sz w:val="22"/>
                <w:lang w:eastAsia="et-EE"/>
              </w:rPr>
              <w:tab/>
            </w:r>
            <w:r>
              <w:rPr>
                <w:rStyle w:val="Registrilink"/>
              </w:rPr>
              <w:t>Äärekivid</w:t>
            </w:r>
            <w:r>
              <w:rPr>
                <w:webHidden/>
              </w:rPr>
              <w:fldChar w:fldCharType="begin"/>
            </w:r>
            <w:r>
              <w:rPr>
                <w:webHidden/>
              </w:rPr>
              <w:instrText>PAGEREF _Toc116471134 \h</w:instrText>
            </w:r>
            <w:r>
              <w:rPr>
                <w:webHidden/>
              </w:rPr>
              <w:fldChar w:fldCharType="separate"/>
            </w:r>
            <w:r>
              <w:rPr>
                <w:rStyle w:val="Registrilink"/>
                <w:vanish w:val="false"/>
              </w:rPr>
              <w:tab/>
              <w:t>5</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35">
            <w:r>
              <w:rPr>
                <w:webHidden/>
                <w:rStyle w:val="Registrilink"/>
              </w:rPr>
              <w:t>3.4.</w:t>
            </w:r>
            <w:r>
              <w:rPr>
                <w:rStyle w:val="Registrilink"/>
                <w:rFonts w:eastAsia="" w:ascii="Calibri" w:hAnsi="Calibri" w:asciiTheme="minorHAnsi" w:eastAsiaTheme="minorEastAsia" w:hAnsiTheme="minorHAnsi"/>
                <w:sz w:val="22"/>
                <w:lang w:eastAsia="et-EE"/>
              </w:rPr>
              <w:tab/>
            </w:r>
            <w:r>
              <w:rPr>
                <w:rStyle w:val="Registrilink"/>
              </w:rPr>
              <w:t>Muldkeha</w:t>
            </w:r>
            <w:r>
              <w:rPr>
                <w:webHidden/>
              </w:rPr>
              <w:fldChar w:fldCharType="begin"/>
            </w:r>
            <w:r>
              <w:rPr>
                <w:webHidden/>
              </w:rPr>
              <w:instrText>PAGEREF _Toc116471135 \h</w:instrText>
            </w:r>
            <w:r>
              <w:rPr>
                <w:webHidden/>
              </w:rPr>
              <w:fldChar w:fldCharType="separate"/>
            </w:r>
            <w:r>
              <w:rPr>
                <w:rStyle w:val="Registrilink"/>
                <w:vanish w:val="false"/>
              </w:rPr>
              <w:tab/>
              <w:t>6</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36">
            <w:r>
              <w:rPr>
                <w:webHidden/>
                <w:rStyle w:val="Registrilink"/>
              </w:rPr>
              <w:t>3.4.1.</w:t>
            </w:r>
            <w:r>
              <w:rPr>
                <w:rStyle w:val="Registrilink"/>
                <w:rFonts w:eastAsia="" w:ascii="Calibri" w:hAnsi="Calibri" w:asciiTheme="minorHAnsi" w:eastAsiaTheme="minorEastAsia" w:hAnsiTheme="minorHAnsi"/>
                <w:sz w:val="22"/>
                <w:lang w:eastAsia="et-EE"/>
              </w:rPr>
              <w:tab/>
            </w:r>
            <w:r>
              <w:rPr>
                <w:rStyle w:val="Registrilink"/>
              </w:rPr>
              <w:t>Muldkeha lahendus</w:t>
            </w:r>
            <w:r>
              <w:rPr>
                <w:webHidden/>
              </w:rPr>
              <w:fldChar w:fldCharType="begin"/>
            </w:r>
            <w:r>
              <w:rPr>
                <w:webHidden/>
              </w:rPr>
              <w:instrText>PAGEREF _Toc116471136 \h</w:instrText>
            </w:r>
            <w:r>
              <w:rPr>
                <w:webHidden/>
              </w:rPr>
              <w:fldChar w:fldCharType="separate"/>
            </w:r>
            <w:r>
              <w:rPr>
                <w:rStyle w:val="Registrilink"/>
                <w:vanish w:val="false"/>
              </w:rPr>
              <w:tab/>
              <w:t>6</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37">
            <w:r>
              <w:rPr>
                <w:webHidden/>
                <w:rStyle w:val="Registrilink"/>
              </w:rPr>
              <w:t>3.4.2.</w:t>
            </w:r>
            <w:r>
              <w:rPr>
                <w:rStyle w:val="Registrilink"/>
                <w:rFonts w:eastAsia="" w:ascii="Calibri" w:hAnsi="Calibri" w:asciiTheme="minorHAnsi" w:eastAsiaTheme="minorEastAsia" w:hAnsiTheme="minorHAnsi"/>
                <w:sz w:val="22"/>
                <w:lang w:eastAsia="et-EE"/>
              </w:rPr>
              <w:tab/>
            </w:r>
            <w:r>
              <w:rPr>
                <w:rStyle w:val="Registrilink"/>
              </w:rPr>
              <w:t>Nõuded muldkehas kasutatavatele pinnastele, nõlvusele ja tihendustegurile</w:t>
            </w:r>
            <w:r>
              <w:rPr>
                <w:webHidden/>
              </w:rPr>
              <w:fldChar w:fldCharType="begin"/>
            </w:r>
            <w:r>
              <w:rPr>
                <w:webHidden/>
              </w:rPr>
              <w:instrText>PAGEREF _Toc116471137 \h</w:instrText>
            </w:r>
            <w:r>
              <w:rPr>
                <w:webHidden/>
              </w:rPr>
              <w:fldChar w:fldCharType="separate"/>
            </w:r>
            <w:r>
              <w:rPr>
                <w:rStyle w:val="Registrilink"/>
                <w:vanish w:val="false"/>
              </w:rPr>
              <w:tab/>
              <w:t>6</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38">
            <w:r>
              <w:rPr>
                <w:webHidden/>
                <w:rStyle w:val="Registrilink"/>
              </w:rPr>
              <w:t>3.4.3.</w:t>
            </w:r>
            <w:r>
              <w:rPr>
                <w:rStyle w:val="Registrilink"/>
                <w:rFonts w:eastAsia="" w:ascii="Calibri" w:hAnsi="Calibri" w:asciiTheme="minorHAnsi" w:eastAsiaTheme="minorEastAsia" w:hAnsiTheme="minorHAnsi"/>
                <w:sz w:val="22"/>
                <w:lang w:eastAsia="et-EE"/>
              </w:rPr>
              <w:tab/>
            </w:r>
            <w:r>
              <w:rPr>
                <w:rStyle w:val="Registrilink"/>
              </w:rPr>
              <w:t>Nõuded dreenkihi paksusele, materjalile ja tihendustegurile</w:t>
            </w:r>
            <w:r>
              <w:rPr>
                <w:webHidden/>
              </w:rPr>
              <w:fldChar w:fldCharType="begin"/>
            </w:r>
            <w:r>
              <w:rPr>
                <w:webHidden/>
              </w:rPr>
              <w:instrText>PAGEREF _Toc116471138 \h</w:instrText>
            </w:r>
            <w:r>
              <w:rPr>
                <w:webHidden/>
              </w:rPr>
              <w:fldChar w:fldCharType="separate"/>
            </w:r>
            <w:r>
              <w:rPr>
                <w:rStyle w:val="Registrilink"/>
                <w:vanish w:val="false"/>
              </w:rPr>
              <w:tab/>
              <w:t>6</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39">
            <w:r>
              <w:rPr>
                <w:webHidden/>
                <w:rStyle w:val="Registrilink"/>
              </w:rPr>
              <w:t>3.5.</w:t>
            </w:r>
            <w:r>
              <w:rPr>
                <w:rStyle w:val="Registrilink"/>
                <w:rFonts w:eastAsia="" w:ascii="Calibri" w:hAnsi="Calibri" w:asciiTheme="minorHAnsi" w:eastAsiaTheme="minorEastAsia" w:hAnsiTheme="minorHAnsi"/>
                <w:sz w:val="22"/>
                <w:lang w:eastAsia="et-EE"/>
              </w:rPr>
              <w:tab/>
            </w:r>
            <w:r>
              <w:rPr>
                <w:rStyle w:val="Registrilink"/>
              </w:rPr>
              <w:t>Katend</w:t>
            </w:r>
            <w:r>
              <w:rPr>
                <w:webHidden/>
              </w:rPr>
              <w:fldChar w:fldCharType="begin"/>
            </w:r>
            <w:r>
              <w:rPr>
                <w:webHidden/>
              </w:rPr>
              <w:instrText>PAGEREF _Toc116471139 \h</w:instrText>
            </w:r>
            <w:r>
              <w:rPr>
                <w:webHidden/>
              </w:rPr>
              <w:fldChar w:fldCharType="separate"/>
            </w:r>
            <w:r>
              <w:rPr>
                <w:rStyle w:val="Registrilink"/>
                <w:vanish w:val="false"/>
              </w:rPr>
              <w:tab/>
              <w:t>7</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40">
            <w:r>
              <w:rPr>
                <w:webHidden/>
                <w:rStyle w:val="Registrilink"/>
              </w:rPr>
              <w:t>3.5.1.</w:t>
            </w:r>
            <w:r>
              <w:rPr>
                <w:rStyle w:val="Registrilink"/>
                <w:rFonts w:eastAsia="" w:ascii="Calibri" w:hAnsi="Calibri" w:asciiTheme="minorHAnsi" w:eastAsiaTheme="minorEastAsia" w:hAnsiTheme="minorHAnsi"/>
                <w:sz w:val="22"/>
                <w:lang w:eastAsia="et-EE"/>
              </w:rPr>
              <w:tab/>
            </w:r>
            <w:r>
              <w:rPr>
                <w:rStyle w:val="Registrilink"/>
              </w:rPr>
              <w:t>Katendi tugevusarvutus</w:t>
            </w:r>
            <w:r>
              <w:rPr>
                <w:webHidden/>
              </w:rPr>
              <w:fldChar w:fldCharType="begin"/>
            </w:r>
            <w:r>
              <w:rPr>
                <w:webHidden/>
              </w:rPr>
              <w:instrText>PAGEREF _Toc116471140 \h</w:instrText>
            </w:r>
            <w:r>
              <w:rPr>
                <w:webHidden/>
              </w:rPr>
              <w:fldChar w:fldCharType="separate"/>
            </w:r>
            <w:r>
              <w:rPr>
                <w:rStyle w:val="Registrilink"/>
                <w:vanish w:val="false"/>
              </w:rPr>
              <w:tab/>
              <w:t>7</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41">
            <w:r>
              <w:rPr>
                <w:webHidden/>
                <w:rStyle w:val="Registrilink"/>
              </w:rPr>
              <w:t>3.5.2.</w:t>
            </w:r>
            <w:r>
              <w:rPr>
                <w:rStyle w:val="Registrilink"/>
                <w:rFonts w:eastAsia="" w:ascii="Calibri" w:hAnsi="Calibri" w:asciiTheme="minorHAnsi" w:eastAsiaTheme="minorEastAsia" w:hAnsiTheme="minorHAnsi"/>
                <w:sz w:val="22"/>
                <w:lang w:eastAsia="et-EE"/>
              </w:rPr>
              <w:tab/>
            </w:r>
            <w:r>
              <w:rPr>
                <w:rStyle w:val="Registrilink"/>
              </w:rPr>
              <w:t>Katendi materjal koos kihtide paksusega</w:t>
            </w:r>
            <w:r>
              <w:rPr>
                <w:webHidden/>
              </w:rPr>
              <w:fldChar w:fldCharType="begin"/>
            </w:r>
            <w:r>
              <w:rPr>
                <w:webHidden/>
              </w:rPr>
              <w:instrText>PAGEREF _Toc116471141 \h</w:instrText>
            </w:r>
            <w:r>
              <w:rPr>
                <w:webHidden/>
              </w:rPr>
              <w:fldChar w:fldCharType="separate"/>
            </w:r>
            <w:r>
              <w:rPr>
                <w:rStyle w:val="Registrilink"/>
                <w:vanish w:val="false"/>
              </w:rPr>
              <w:tab/>
              <w:t>7</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42">
            <w:r>
              <w:rPr>
                <w:webHidden/>
                <w:rStyle w:val="Registrilink"/>
              </w:rPr>
              <w:t>3.6.</w:t>
            </w:r>
            <w:r>
              <w:rPr>
                <w:rStyle w:val="Registrilink"/>
                <w:rFonts w:eastAsia="" w:ascii="Calibri" w:hAnsi="Calibri" w:asciiTheme="minorHAnsi" w:eastAsiaTheme="minorEastAsia" w:hAnsiTheme="minorHAnsi"/>
                <w:sz w:val="22"/>
                <w:lang w:eastAsia="et-EE"/>
              </w:rPr>
              <w:tab/>
            </w:r>
            <w:r>
              <w:rPr>
                <w:rStyle w:val="Registrilink"/>
              </w:rPr>
              <w:t>Tee-ehitusmaterjalid</w:t>
            </w:r>
            <w:r>
              <w:rPr>
                <w:webHidden/>
              </w:rPr>
              <w:fldChar w:fldCharType="begin"/>
            </w:r>
            <w:r>
              <w:rPr>
                <w:webHidden/>
              </w:rPr>
              <w:instrText>PAGEREF _Toc116471142 \h</w:instrText>
            </w:r>
            <w:r>
              <w:rPr>
                <w:webHidden/>
              </w:rPr>
              <w:fldChar w:fldCharType="separate"/>
            </w:r>
            <w:r>
              <w:rPr>
                <w:rStyle w:val="Registrilink"/>
                <w:vanish w:val="false"/>
              </w:rPr>
              <w:tab/>
              <w:t>8</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43">
            <w:r>
              <w:rPr>
                <w:webHidden/>
                <w:rStyle w:val="Registrilink"/>
              </w:rPr>
              <w:t>3.7.</w:t>
            </w:r>
            <w:r>
              <w:rPr>
                <w:rStyle w:val="Registrilink"/>
                <w:rFonts w:eastAsia="" w:ascii="Calibri" w:hAnsi="Calibri" w:asciiTheme="minorHAnsi" w:eastAsiaTheme="minorEastAsia" w:hAnsiTheme="minorHAnsi"/>
                <w:sz w:val="22"/>
                <w:lang w:eastAsia="et-EE"/>
              </w:rPr>
              <w:tab/>
            </w:r>
            <w:r>
              <w:rPr>
                <w:rStyle w:val="Registrilink"/>
              </w:rPr>
              <w:t>Veeviimarid</w:t>
            </w:r>
            <w:r>
              <w:rPr>
                <w:webHidden/>
              </w:rPr>
              <w:fldChar w:fldCharType="begin"/>
            </w:r>
            <w:r>
              <w:rPr>
                <w:webHidden/>
              </w:rPr>
              <w:instrText>PAGEREF _Toc116471143 \h</w:instrText>
            </w:r>
            <w:r>
              <w:rPr>
                <w:webHidden/>
              </w:rPr>
              <w:fldChar w:fldCharType="separate"/>
            </w:r>
            <w:r>
              <w:rPr>
                <w:rStyle w:val="Registrilink"/>
                <w:vanish w:val="false"/>
              </w:rPr>
              <w:tab/>
              <w:t>9</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44">
            <w:r>
              <w:rPr>
                <w:webHidden/>
                <w:rStyle w:val="Registrilink"/>
              </w:rPr>
              <w:t>3.7.1.</w:t>
            </w:r>
            <w:r>
              <w:rPr>
                <w:rStyle w:val="Registrilink"/>
                <w:rFonts w:eastAsia="" w:ascii="Calibri" w:hAnsi="Calibri" w:asciiTheme="minorHAnsi" w:eastAsiaTheme="minorEastAsia" w:hAnsiTheme="minorHAnsi"/>
                <w:sz w:val="22"/>
                <w:lang w:eastAsia="et-EE"/>
              </w:rPr>
              <w:tab/>
            </w:r>
            <w:r>
              <w:rPr>
                <w:rStyle w:val="Registrilink"/>
              </w:rPr>
              <w:t>Olemasolevate veeviimarite olukord</w:t>
            </w:r>
            <w:r>
              <w:rPr>
                <w:webHidden/>
              </w:rPr>
              <w:fldChar w:fldCharType="begin"/>
            </w:r>
            <w:r>
              <w:rPr>
                <w:webHidden/>
              </w:rPr>
              <w:instrText>PAGEREF _Toc116471144 \h</w:instrText>
            </w:r>
            <w:r>
              <w:rPr>
                <w:webHidden/>
              </w:rPr>
              <w:fldChar w:fldCharType="separate"/>
            </w:r>
            <w:r>
              <w:rPr>
                <w:rStyle w:val="Registrilink"/>
                <w:vanish w:val="false"/>
              </w:rPr>
              <w:tab/>
              <w:t>9</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45">
            <w:r>
              <w:rPr>
                <w:webHidden/>
                <w:rStyle w:val="Registrilink"/>
              </w:rPr>
              <w:t>3.7.2.</w:t>
            </w:r>
            <w:r>
              <w:rPr>
                <w:rStyle w:val="Registrilink"/>
                <w:rFonts w:eastAsia="" w:ascii="Calibri" w:hAnsi="Calibri" w:asciiTheme="minorHAnsi" w:eastAsiaTheme="minorEastAsia" w:hAnsiTheme="minorHAnsi"/>
                <w:sz w:val="22"/>
                <w:lang w:eastAsia="et-EE"/>
              </w:rPr>
              <w:tab/>
            </w:r>
            <w:r>
              <w:rPr>
                <w:rStyle w:val="Registrilink"/>
              </w:rPr>
              <w:t>Veeviimarite vajadus</w:t>
            </w:r>
            <w:r>
              <w:rPr>
                <w:webHidden/>
              </w:rPr>
              <w:fldChar w:fldCharType="begin"/>
            </w:r>
            <w:r>
              <w:rPr>
                <w:webHidden/>
              </w:rPr>
              <w:instrText>PAGEREF _Toc116471145 \h</w:instrText>
            </w:r>
            <w:r>
              <w:rPr>
                <w:webHidden/>
              </w:rPr>
              <w:fldChar w:fldCharType="separate"/>
            </w:r>
            <w:r>
              <w:rPr>
                <w:rStyle w:val="Registrilink"/>
                <w:vanish w:val="false"/>
              </w:rPr>
              <w:tab/>
              <w:t>9</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46">
            <w:r>
              <w:rPr>
                <w:webHidden/>
                <w:rStyle w:val="Registrilink"/>
              </w:rPr>
              <w:t>3.7.3.</w:t>
            </w:r>
            <w:r>
              <w:rPr>
                <w:rStyle w:val="Registrilink"/>
                <w:rFonts w:eastAsia="" w:ascii="Calibri" w:hAnsi="Calibri" w:asciiTheme="minorHAnsi" w:eastAsiaTheme="minorEastAsia" w:hAnsiTheme="minorHAnsi"/>
                <w:sz w:val="22"/>
                <w:lang w:eastAsia="et-EE"/>
              </w:rPr>
              <w:tab/>
            </w:r>
            <w:r>
              <w:rPr>
                <w:rStyle w:val="Registrilink"/>
              </w:rPr>
              <w:t>Sademe- ja pinnasevee ärajuhtimise lahendus</w:t>
            </w:r>
            <w:r>
              <w:rPr>
                <w:webHidden/>
              </w:rPr>
              <w:fldChar w:fldCharType="begin"/>
            </w:r>
            <w:r>
              <w:rPr>
                <w:webHidden/>
              </w:rPr>
              <w:instrText>PAGEREF _Toc116471146 \h</w:instrText>
            </w:r>
            <w:r>
              <w:rPr>
                <w:webHidden/>
              </w:rPr>
              <w:fldChar w:fldCharType="separate"/>
            </w:r>
            <w:r>
              <w:rPr>
                <w:rStyle w:val="Registrilink"/>
                <w:vanish w:val="false"/>
              </w:rPr>
              <w:tab/>
              <w:t>9</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47">
            <w:r>
              <w:rPr>
                <w:webHidden/>
                <w:rStyle w:val="Registrilink"/>
              </w:rPr>
              <w:t>3.8.</w:t>
            </w:r>
            <w:r>
              <w:rPr>
                <w:rStyle w:val="Registrilink"/>
                <w:rFonts w:eastAsia="" w:ascii="Calibri" w:hAnsi="Calibri" w:asciiTheme="minorHAnsi" w:eastAsiaTheme="minorEastAsia" w:hAnsiTheme="minorHAnsi"/>
                <w:sz w:val="22"/>
                <w:lang w:eastAsia="et-EE"/>
              </w:rPr>
              <w:tab/>
            </w:r>
            <w:r>
              <w:rPr>
                <w:rStyle w:val="Registrilink"/>
              </w:rPr>
              <w:t>Konstruktsioonid</w:t>
            </w:r>
            <w:r>
              <w:rPr>
                <w:webHidden/>
              </w:rPr>
              <w:fldChar w:fldCharType="begin"/>
            </w:r>
            <w:r>
              <w:rPr>
                <w:webHidden/>
              </w:rPr>
              <w:instrText>PAGEREF _Toc116471147 \h</w:instrText>
            </w:r>
            <w:r>
              <w:rPr>
                <w:webHidden/>
              </w:rPr>
              <w:fldChar w:fldCharType="separate"/>
            </w:r>
            <w:r>
              <w:rPr>
                <w:rStyle w:val="Registrilink"/>
                <w:vanish w:val="false"/>
              </w:rPr>
              <w:tab/>
              <w:t>9</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48">
            <w:r>
              <w:rPr>
                <w:webHidden/>
                <w:rStyle w:val="Registrilink"/>
              </w:rPr>
              <w:t>3.9.</w:t>
            </w:r>
            <w:r>
              <w:rPr>
                <w:rStyle w:val="Registrilink"/>
                <w:rFonts w:eastAsia="" w:ascii="Calibri" w:hAnsi="Calibri" w:asciiTheme="minorHAnsi" w:eastAsiaTheme="minorEastAsia" w:hAnsiTheme="minorHAnsi"/>
                <w:sz w:val="22"/>
                <w:lang w:eastAsia="et-EE"/>
              </w:rPr>
              <w:tab/>
            </w:r>
            <w:r>
              <w:rPr>
                <w:rStyle w:val="Registrilink"/>
              </w:rPr>
              <w:t>Liikluskorraldus- ja ohutusvahendid</w:t>
            </w:r>
            <w:r>
              <w:rPr>
                <w:webHidden/>
              </w:rPr>
              <w:fldChar w:fldCharType="begin"/>
            </w:r>
            <w:r>
              <w:rPr>
                <w:webHidden/>
              </w:rPr>
              <w:instrText>PAGEREF _Toc116471148 \h</w:instrText>
            </w:r>
            <w:r>
              <w:rPr>
                <w:webHidden/>
              </w:rPr>
              <w:fldChar w:fldCharType="separate"/>
            </w:r>
            <w:r>
              <w:rPr>
                <w:rStyle w:val="Registrilink"/>
                <w:vanish w:val="false"/>
              </w:rPr>
              <w:tab/>
              <w:t>9</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49">
            <w:r>
              <w:rPr>
                <w:webHidden/>
                <w:rStyle w:val="Registrilink"/>
              </w:rPr>
              <w:t>3.9.1.</w:t>
            </w:r>
            <w:r>
              <w:rPr>
                <w:rStyle w:val="Registrilink"/>
                <w:rFonts w:eastAsia="" w:ascii="Calibri" w:hAnsi="Calibri" w:asciiTheme="minorHAnsi" w:eastAsiaTheme="minorEastAsia" w:hAnsiTheme="minorHAnsi"/>
                <w:sz w:val="22"/>
                <w:lang w:eastAsia="et-EE"/>
              </w:rPr>
              <w:tab/>
            </w:r>
            <w:r>
              <w:rPr>
                <w:rStyle w:val="Registrilink"/>
              </w:rPr>
              <w:t>Liikluskorralduse lahendus</w:t>
            </w:r>
            <w:r>
              <w:rPr>
                <w:webHidden/>
              </w:rPr>
              <w:fldChar w:fldCharType="begin"/>
            </w:r>
            <w:r>
              <w:rPr>
                <w:webHidden/>
              </w:rPr>
              <w:instrText>PAGEREF _Toc116471149 \h</w:instrText>
            </w:r>
            <w:r>
              <w:rPr>
                <w:webHidden/>
              </w:rPr>
              <w:fldChar w:fldCharType="separate"/>
            </w:r>
            <w:r>
              <w:rPr>
                <w:rStyle w:val="Registrilink"/>
                <w:vanish w:val="false"/>
              </w:rPr>
              <w:tab/>
              <w:t>9</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50">
            <w:r>
              <w:rPr>
                <w:webHidden/>
                <w:rStyle w:val="Registrilink"/>
              </w:rPr>
              <w:t>3.9.2.</w:t>
            </w:r>
            <w:r>
              <w:rPr>
                <w:rStyle w:val="Registrilink"/>
                <w:rFonts w:eastAsia="" w:ascii="Calibri" w:hAnsi="Calibri" w:asciiTheme="minorHAnsi" w:eastAsiaTheme="minorEastAsia" w:hAnsiTheme="minorHAnsi"/>
                <w:sz w:val="22"/>
                <w:lang w:eastAsia="et-EE"/>
              </w:rPr>
              <w:tab/>
            </w:r>
            <w:r>
              <w:rPr>
                <w:rStyle w:val="Registrilink"/>
              </w:rPr>
              <w:t>Puuetega inimeste liikumist soodustavad lahendused</w:t>
            </w:r>
            <w:r>
              <w:rPr>
                <w:webHidden/>
              </w:rPr>
              <w:fldChar w:fldCharType="begin"/>
            </w:r>
            <w:r>
              <w:rPr>
                <w:webHidden/>
              </w:rPr>
              <w:instrText>PAGEREF _Toc116471150 \h</w:instrText>
            </w:r>
            <w:r>
              <w:rPr>
                <w:webHidden/>
              </w:rPr>
              <w:fldChar w:fldCharType="separate"/>
            </w:r>
            <w:r>
              <w:rPr>
                <w:rStyle w:val="Registrilink"/>
                <w:vanish w:val="false"/>
              </w:rPr>
              <w:tab/>
              <w:t>9</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51">
            <w:r>
              <w:rPr>
                <w:webHidden/>
                <w:rStyle w:val="Registrilink"/>
              </w:rPr>
              <w:t>3.9.3.</w:t>
            </w:r>
            <w:r>
              <w:rPr>
                <w:rStyle w:val="Registrilink"/>
                <w:rFonts w:eastAsia="" w:ascii="Calibri" w:hAnsi="Calibri" w:asciiTheme="minorHAnsi" w:eastAsiaTheme="minorEastAsia" w:hAnsiTheme="minorHAnsi"/>
                <w:sz w:val="22"/>
                <w:lang w:eastAsia="et-EE"/>
              </w:rPr>
              <w:tab/>
            </w:r>
            <w:r>
              <w:rPr>
                <w:rStyle w:val="Registrilink"/>
              </w:rPr>
              <w:t>Nõuded teekattemärgistusele</w:t>
            </w:r>
            <w:r>
              <w:rPr>
                <w:webHidden/>
              </w:rPr>
              <w:fldChar w:fldCharType="begin"/>
            </w:r>
            <w:r>
              <w:rPr>
                <w:webHidden/>
              </w:rPr>
              <w:instrText>PAGEREF _Toc116471151 \h</w:instrText>
            </w:r>
            <w:r>
              <w:rPr>
                <w:webHidden/>
              </w:rPr>
              <w:fldChar w:fldCharType="separate"/>
            </w:r>
            <w:r>
              <w:rPr>
                <w:rStyle w:val="Registrilink"/>
                <w:vanish w:val="false"/>
              </w:rPr>
              <w:tab/>
              <w:t>9</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52">
            <w:r>
              <w:rPr>
                <w:webHidden/>
                <w:rStyle w:val="Registrilink"/>
              </w:rPr>
              <w:t>3.10.</w:t>
            </w:r>
            <w:r>
              <w:rPr>
                <w:rStyle w:val="Registrilink"/>
                <w:rFonts w:eastAsia="" w:ascii="Calibri" w:hAnsi="Calibri" w:asciiTheme="minorHAnsi" w:eastAsiaTheme="minorEastAsia" w:hAnsiTheme="minorHAnsi"/>
                <w:sz w:val="22"/>
                <w:lang w:eastAsia="et-EE"/>
              </w:rPr>
              <w:tab/>
            </w:r>
            <w:r>
              <w:rPr>
                <w:rStyle w:val="Registrilink"/>
              </w:rPr>
              <w:t>Tehnovõrgud</w:t>
            </w:r>
            <w:r>
              <w:rPr>
                <w:webHidden/>
              </w:rPr>
              <w:fldChar w:fldCharType="begin"/>
            </w:r>
            <w:r>
              <w:rPr>
                <w:webHidden/>
              </w:rPr>
              <w:instrText>PAGEREF _Toc116471152 \h</w:instrText>
            </w:r>
            <w:r>
              <w:rPr>
                <w:webHidden/>
              </w:rPr>
              <w:fldChar w:fldCharType="separate"/>
            </w:r>
            <w:r>
              <w:rPr>
                <w:rStyle w:val="Registrilink"/>
                <w:vanish w:val="false"/>
              </w:rPr>
              <w:tab/>
              <w:t>10</w:t>
            </w:r>
            <w:r>
              <w:rPr>
                <w:webHidden/>
              </w:rPr>
              <w:fldChar w:fldCharType="end"/>
            </w:r>
          </w:hyperlink>
        </w:p>
        <w:p>
          <w:pPr>
            <w:pStyle w:val="Sisukord3"/>
            <w:tabs>
              <w:tab w:val="clear" w:pos="708"/>
              <w:tab w:val="left" w:pos="1540" w:leader="none"/>
              <w:tab w:val="right" w:pos="9062" w:leader="dot"/>
            </w:tabs>
            <w:rPr>
              <w:rFonts w:ascii="Calibri" w:hAnsi="Calibri" w:eastAsia="" w:asciiTheme="minorHAnsi" w:eastAsiaTheme="minorEastAsia" w:hAnsiTheme="minorHAnsi"/>
              <w:sz w:val="22"/>
              <w:lang w:eastAsia="et-EE"/>
            </w:rPr>
          </w:pPr>
          <w:hyperlink w:anchor="_Toc116471153">
            <w:r>
              <w:rPr>
                <w:webHidden/>
                <w:rStyle w:val="Registrilink"/>
              </w:rPr>
              <w:t>3.10.1.</w:t>
            </w:r>
            <w:r>
              <w:rPr>
                <w:rStyle w:val="Registrilink"/>
                <w:rFonts w:eastAsia="" w:ascii="Calibri" w:hAnsi="Calibri" w:asciiTheme="minorHAnsi" w:eastAsiaTheme="minorEastAsia" w:hAnsiTheme="minorHAnsi"/>
                <w:sz w:val="22"/>
                <w:lang w:eastAsia="et-EE"/>
              </w:rPr>
              <w:tab/>
            </w:r>
            <w:r>
              <w:rPr>
                <w:rStyle w:val="Registrilink"/>
              </w:rPr>
              <w:t>Olemasolevate tehnovõrkude paiknemine</w:t>
            </w:r>
            <w:r>
              <w:rPr>
                <w:webHidden/>
              </w:rPr>
              <w:fldChar w:fldCharType="begin"/>
            </w:r>
            <w:r>
              <w:rPr>
                <w:webHidden/>
              </w:rPr>
              <w:instrText>PAGEREF _Toc116471153 \h</w:instrText>
            </w:r>
            <w:r>
              <w:rPr>
                <w:webHidden/>
              </w:rPr>
              <w:fldChar w:fldCharType="separate"/>
            </w:r>
            <w:r>
              <w:rPr>
                <w:rStyle w:val="Registrilink"/>
                <w:vanish w:val="false"/>
              </w:rPr>
              <w:tab/>
              <w:t>10</w:t>
            </w:r>
            <w:r>
              <w:rPr>
                <w:webHidden/>
              </w:rPr>
              <w:fldChar w:fldCharType="end"/>
            </w:r>
          </w:hyperlink>
        </w:p>
        <w:p>
          <w:pPr>
            <w:pStyle w:val="Sisukord3"/>
            <w:tabs>
              <w:tab w:val="clear" w:pos="708"/>
              <w:tab w:val="left" w:pos="1540" w:leader="none"/>
              <w:tab w:val="right" w:pos="9062" w:leader="dot"/>
            </w:tabs>
            <w:rPr>
              <w:rFonts w:ascii="Calibri" w:hAnsi="Calibri" w:eastAsia="" w:asciiTheme="minorHAnsi" w:eastAsiaTheme="minorEastAsia" w:hAnsiTheme="minorHAnsi"/>
              <w:sz w:val="22"/>
              <w:lang w:eastAsia="et-EE"/>
            </w:rPr>
          </w:pPr>
          <w:hyperlink w:anchor="_Toc116471154">
            <w:r>
              <w:rPr>
                <w:webHidden/>
                <w:rStyle w:val="Registrilink"/>
              </w:rPr>
              <w:t>3.10.2.</w:t>
            </w:r>
            <w:r>
              <w:rPr>
                <w:rStyle w:val="Registrilink"/>
                <w:rFonts w:eastAsia="" w:ascii="Calibri" w:hAnsi="Calibri" w:asciiTheme="minorHAnsi" w:eastAsiaTheme="minorEastAsia" w:hAnsiTheme="minorHAnsi"/>
                <w:sz w:val="22"/>
                <w:lang w:eastAsia="et-EE"/>
              </w:rPr>
              <w:tab/>
            </w:r>
            <w:r>
              <w:rPr>
                <w:rStyle w:val="Registrilink"/>
              </w:rPr>
              <w:t>Tehnovõrkude lahendus ja kavandatud tööd</w:t>
            </w:r>
            <w:r>
              <w:rPr>
                <w:webHidden/>
              </w:rPr>
              <w:fldChar w:fldCharType="begin"/>
            </w:r>
            <w:r>
              <w:rPr>
                <w:webHidden/>
              </w:rPr>
              <w:instrText>PAGEREF _Toc116471154 \h</w:instrText>
            </w:r>
            <w:r>
              <w:rPr>
                <w:webHidden/>
              </w:rPr>
              <w:fldChar w:fldCharType="separate"/>
            </w:r>
            <w:r>
              <w:rPr>
                <w:rStyle w:val="Registrilink"/>
                <w:vanish w:val="false"/>
              </w:rPr>
              <w:tab/>
              <w:t>10</w:t>
            </w:r>
            <w:r>
              <w:rPr>
                <w:webHidden/>
              </w:rPr>
              <w:fldChar w:fldCharType="end"/>
            </w:r>
          </w:hyperlink>
        </w:p>
        <w:p>
          <w:pPr>
            <w:pStyle w:val="Sisukord3"/>
            <w:tabs>
              <w:tab w:val="clear" w:pos="708"/>
              <w:tab w:val="left" w:pos="1540" w:leader="none"/>
              <w:tab w:val="right" w:pos="9062" w:leader="dot"/>
            </w:tabs>
            <w:rPr>
              <w:rFonts w:ascii="Calibri" w:hAnsi="Calibri" w:eastAsia="" w:asciiTheme="minorHAnsi" w:eastAsiaTheme="minorEastAsia" w:hAnsiTheme="minorHAnsi"/>
              <w:sz w:val="22"/>
              <w:lang w:eastAsia="et-EE"/>
            </w:rPr>
          </w:pPr>
          <w:hyperlink w:anchor="_Toc116471155">
            <w:r>
              <w:rPr>
                <w:webHidden/>
                <w:rStyle w:val="Registrilink"/>
              </w:rPr>
              <w:t>3.10.3.</w:t>
            </w:r>
            <w:r>
              <w:rPr>
                <w:rStyle w:val="Registrilink"/>
                <w:rFonts w:eastAsia="" w:ascii="Calibri" w:hAnsi="Calibri" w:asciiTheme="minorHAnsi" w:eastAsiaTheme="minorEastAsia" w:hAnsiTheme="minorHAnsi"/>
                <w:sz w:val="22"/>
                <w:lang w:eastAsia="et-EE"/>
              </w:rPr>
              <w:tab/>
            </w:r>
            <w:r>
              <w:rPr>
                <w:rStyle w:val="Registrilink"/>
              </w:rPr>
              <w:t>Olemasolevate kaevude rekonstrueerimine</w:t>
            </w:r>
            <w:r>
              <w:rPr>
                <w:webHidden/>
              </w:rPr>
              <w:fldChar w:fldCharType="begin"/>
            </w:r>
            <w:r>
              <w:rPr>
                <w:webHidden/>
              </w:rPr>
              <w:instrText>PAGEREF _Toc116471155 \h</w:instrText>
            </w:r>
            <w:r>
              <w:rPr>
                <w:webHidden/>
              </w:rPr>
              <w:fldChar w:fldCharType="separate"/>
            </w:r>
            <w:r>
              <w:rPr>
                <w:rStyle w:val="Registrilink"/>
                <w:vanish w:val="false"/>
              </w:rPr>
              <w:tab/>
              <w:t>10</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56">
            <w:r>
              <w:rPr>
                <w:webHidden/>
                <w:rStyle w:val="Registrilink"/>
              </w:rPr>
              <w:t>3.11.</w:t>
            </w:r>
            <w:r>
              <w:rPr>
                <w:rStyle w:val="Registrilink"/>
                <w:rFonts w:eastAsia="" w:ascii="Calibri" w:hAnsi="Calibri" w:asciiTheme="minorHAnsi" w:eastAsiaTheme="minorEastAsia" w:hAnsiTheme="minorHAnsi"/>
                <w:sz w:val="22"/>
                <w:lang w:eastAsia="et-EE"/>
              </w:rPr>
              <w:tab/>
            </w:r>
            <w:r>
              <w:rPr>
                <w:rStyle w:val="Registrilink"/>
              </w:rPr>
              <w:t>Keskkonnakaitse</w:t>
            </w:r>
            <w:r>
              <w:rPr>
                <w:webHidden/>
              </w:rPr>
              <w:fldChar w:fldCharType="begin"/>
            </w:r>
            <w:r>
              <w:rPr>
                <w:webHidden/>
              </w:rPr>
              <w:instrText>PAGEREF _Toc116471156 \h</w:instrText>
            </w:r>
            <w:r>
              <w:rPr>
                <w:webHidden/>
              </w:rPr>
              <w:fldChar w:fldCharType="separate"/>
            </w:r>
            <w:r>
              <w:rPr>
                <w:rStyle w:val="Registrilink"/>
                <w:vanish w:val="false"/>
              </w:rPr>
              <w:tab/>
              <w:t>11</w:t>
            </w:r>
            <w:r>
              <w:rPr>
                <w:webHidden/>
              </w:rPr>
              <w:fldChar w:fldCharType="end"/>
            </w:r>
          </w:hyperlink>
        </w:p>
        <w:p>
          <w:pPr>
            <w:pStyle w:val="Sisukord3"/>
            <w:tabs>
              <w:tab w:val="clear" w:pos="708"/>
              <w:tab w:val="left" w:pos="1540" w:leader="none"/>
              <w:tab w:val="right" w:pos="9062" w:leader="dot"/>
            </w:tabs>
            <w:rPr>
              <w:rFonts w:ascii="Calibri" w:hAnsi="Calibri" w:eastAsia="" w:asciiTheme="minorHAnsi" w:eastAsiaTheme="minorEastAsia" w:hAnsiTheme="minorHAnsi"/>
              <w:sz w:val="22"/>
              <w:lang w:eastAsia="et-EE"/>
            </w:rPr>
          </w:pPr>
          <w:hyperlink w:anchor="_Toc116471157">
            <w:r>
              <w:rPr>
                <w:webHidden/>
                <w:rStyle w:val="Registrilink"/>
              </w:rPr>
              <w:t>3.11.1.</w:t>
            </w:r>
            <w:r>
              <w:rPr>
                <w:rStyle w:val="Registrilink"/>
                <w:rFonts w:eastAsia="" w:ascii="Calibri" w:hAnsi="Calibri" w:asciiTheme="minorHAnsi" w:eastAsiaTheme="minorEastAsia" w:hAnsiTheme="minorHAnsi"/>
                <w:sz w:val="22"/>
                <w:lang w:eastAsia="et-EE"/>
              </w:rPr>
              <w:tab/>
            </w:r>
            <w:r>
              <w:rPr>
                <w:rStyle w:val="Registrilink"/>
              </w:rPr>
              <w:t>Keskkonnakaitse abinõud</w:t>
            </w:r>
            <w:r>
              <w:rPr>
                <w:webHidden/>
              </w:rPr>
              <w:fldChar w:fldCharType="begin"/>
            </w:r>
            <w:r>
              <w:rPr>
                <w:webHidden/>
              </w:rPr>
              <w:instrText>PAGEREF _Toc116471157 \h</w:instrText>
            </w:r>
            <w:r>
              <w:rPr>
                <w:webHidden/>
              </w:rPr>
              <w:fldChar w:fldCharType="separate"/>
            </w:r>
            <w:r>
              <w:rPr>
                <w:rStyle w:val="Registrilink"/>
                <w:vanish w:val="false"/>
              </w:rPr>
              <w:tab/>
              <w:t>11</w:t>
            </w:r>
            <w:r>
              <w:rPr>
                <w:webHidden/>
              </w:rPr>
              <w:fldChar w:fldCharType="end"/>
            </w:r>
          </w:hyperlink>
        </w:p>
        <w:p>
          <w:pPr>
            <w:pStyle w:val="Sisukord3"/>
            <w:tabs>
              <w:tab w:val="clear" w:pos="708"/>
              <w:tab w:val="left" w:pos="1540" w:leader="none"/>
              <w:tab w:val="right" w:pos="9062" w:leader="dot"/>
            </w:tabs>
            <w:rPr>
              <w:rFonts w:ascii="Calibri" w:hAnsi="Calibri" w:eastAsia="" w:asciiTheme="minorHAnsi" w:eastAsiaTheme="minorEastAsia" w:hAnsiTheme="minorHAnsi"/>
              <w:sz w:val="22"/>
              <w:lang w:eastAsia="et-EE"/>
            </w:rPr>
          </w:pPr>
          <w:hyperlink w:anchor="_Toc116471158">
            <w:r>
              <w:rPr>
                <w:webHidden/>
                <w:rStyle w:val="Registrilink"/>
              </w:rPr>
              <w:t>3.11.2.</w:t>
            </w:r>
            <w:r>
              <w:rPr>
                <w:rStyle w:val="Registrilink"/>
                <w:rFonts w:eastAsia="" w:ascii="Calibri" w:hAnsi="Calibri" w:asciiTheme="minorHAnsi" w:eastAsiaTheme="minorEastAsia" w:hAnsiTheme="minorHAnsi"/>
                <w:sz w:val="22"/>
                <w:lang w:eastAsia="et-EE"/>
              </w:rPr>
              <w:tab/>
            </w:r>
            <w:r>
              <w:rPr>
                <w:rStyle w:val="Registrilink"/>
              </w:rPr>
              <w:t>Olemasoleva haljastuse kaitsemeetmed</w:t>
            </w:r>
            <w:r>
              <w:rPr>
                <w:webHidden/>
              </w:rPr>
              <w:fldChar w:fldCharType="begin"/>
            </w:r>
            <w:r>
              <w:rPr>
                <w:webHidden/>
              </w:rPr>
              <w:instrText>PAGEREF _Toc116471158 \h</w:instrText>
            </w:r>
            <w:r>
              <w:rPr>
                <w:webHidden/>
              </w:rPr>
              <w:fldChar w:fldCharType="separate"/>
            </w:r>
            <w:r>
              <w:rPr>
                <w:rStyle w:val="Registrilink"/>
                <w:vanish w:val="false"/>
              </w:rPr>
              <w:tab/>
              <w:t>11</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59">
            <w:r>
              <w:rPr>
                <w:webHidden/>
                <w:rStyle w:val="Registrilink"/>
              </w:rPr>
              <w:t>3.12.</w:t>
            </w:r>
            <w:r>
              <w:rPr>
                <w:rStyle w:val="Registrilink"/>
                <w:rFonts w:eastAsia="" w:ascii="Calibri" w:hAnsi="Calibri" w:asciiTheme="minorHAnsi" w:eastAsiaTheme="minorEastAsia" w:hAnsiTheme="minorHAnsi"/>
                <w:sz w:val="22"/>
                <w:lang w:eastAsia="et-EE"/>
              </w:rPr>
              <w:tab/>
            </w:r>
            <w:r>
              <w:rPr>
                <w:rStyle w:val="Registrilink"/>
              </w:rPr>
              <w:t>Maastikukujundustööd</w:t>
            </w:r>
            <w:r>
              <w:rPr>
                <w:webHidden/>
              </w:rPr>
              <w:fldChar w:fldCharType="begin"/>
            </w:r>
            <w:r>
              <w:rPr>
                <w:webHidden/>
              </w:rPr>
              <w:instrText>PAGEREF _Toc116471159 \h</w:instrText>
            </w:r>
            <w:r>
              <w:rPr>
                <w:webHidden/>
              </w:rPr>
              <w:fldChar w:fldCharType="separate"/>
            </w:r>
            <w:r>
              <w:rPr>
                <w:rStyle w:val="Registrilink"/>
                <w:vanish w:val="false"/>
              </w:rPr>
              <w:tab/>
              <w:t>12</w:t>
            </w:r>
            <w:r>
              <w:rPr>
                <w:webHidden/>
              </w:rPr>
              <w:fldChar w:fldCharType="end"/>
            </w:r>
          </w:hyperlink>
        </w:p>
        <w:p>
          <w:pPr>
            <w:pStyle w:val="Sisukord3"/>
            <w:tabs>
              <w:tab w:val="clear" w:pos="708"/>
              <w:tab w:val="left" w:pos="1540" w:leader="none"/>
              <w:tab w:val="right" w:pos="9062" w:leader="dot"/>
            </w:tabs>
            <w:rPr>
              <w:rFonts w:ascii="Calibri" w:hAnsi="Calibri" w:eastAsia="" w:asciiTheme="minorHAnsi" w:eastAsiaTheme="minorEastAsia" w:hAnsiTheme="minorHAnsi"/>
              <w:sz w:val="22"/>
              <w:lang w:eastAsia="et-EE"/>
            </w:rPr>
          </w:pPr>
          <w:hyperlink w:anchor="_Toc116471160">
            <w:r>
              <w:rPr>
                <w:webHidden/>
                <w:rStyle w:val="Registrilink"/>
              </w:rPr>
              <w:t>3.12.1.</w:t>
            </w:r>
            <w:r>
              <w:rPr>
                <w:rStyle w:val="Registrilink"/>
                <w:rFonts w:eastAsia="" w:ascii="Calibri" w:hAnsi="Calibri" w:asciiTheme="minorHAnsi" w:eastAsiaTheme="minorEastAsia" w:hAnsiTheme="minorHAnsi"/>
                <w:sz w:val="22"/>
                <w:lang w:eastAsia="et-EE"/>
              </w:rPr>
              <w:tab/>
            </w:r>
            <w:r>
              <w:rPr>
                <w:rStyle w:val="Registrilink"/>
              </w:rPr>
              <w:t>Haljastuse valik</w:t>
            </w:r>
            <w:r>
              <w:rPr>
                <w:webHidden/>
              </w:rPr>
              <w:fldChar w:fldCharType="begin"/>
            </w:r>
            <w:r>
              <w:rPr>
                <w:webHidden/>
              </w:rPr>
              <w:instrText>PAGEREF _Toc116471160 \h</w:instrText>
            </w:r>
            <w:r>
              <w:rPr>
                <w:webHidden/>
              </w:rPr>
              <w:fldChar w:fldCharType="separate"/>
            </w:r>
            <w:r>
              <w:rPr>
                <w:rStyle w:val="Registrilink"/>
                <w:vanish w:val="false"/>
              </w:rPr>
              <w:tab/>
              <w:t>12</w:t>
            </w:r>
            <w:r>
              <w:rPr>
                <w:webHidden/>
              </w:rPr>
              <w:fldChar w:fldCharType="end"/>
            </w:r>
          </w:hyperlink>
        </w:p>
        <w:p>
          <w:pPr>
            <w:pStyle w:val="Sisukord3"/>
            <w:tabs>
              <w:tab w:val="clear" w:pos="708"/>
              <w:tab w:val="left" w:pos="1540" w:leader="none"/>
              <w:tab w:val="right" w:pos="9062" w:leader="dot"/>
            </w:tabs>
            <w:rPr>
              <w:rFonts w:ascii="Calibri" w:hAnsi="Calibri" w:eastAsia="" w:asciiTheme="minorHAnsi" w:eastAsiaTheme="minorEastAsia" w:hAnsiTheme="minorHAnsi"/>
              <w:sz w:val="22"/>
              <w:lang w:eastAsia="et-EE"/>
            </w:rPr>
          </w:pPr>
          <w:hyperlink w:anchor="_Toc116471161">
            <w:r>
              <w:rPr>
                <w:webHidden/>
                <w:rStyle w:val="Registrilink"/>
              </w:rPr>
              <w:t>3.12.2.</w:t>
            </w:r>
            <w:r>
              <w:rPr>
                <w:rStyle w:val="Registrilink"/>
                <w:rFonts w:eastAsia="" w:ascii="Calibri" w:hAnsi="Calibri" w:asciiTheme="minorHAnsi" w:eastAsiaTheme="minorEastAsia" w:hAnsiTheme="minorHAnsi"/>
                <w:sz w:val="22"/>
                <w:lang w:eastAsia="et-EE"/>
              </w:rPr>
              <w:tab/>
            </w:r>
            <w:r>
              <w:rPr>
                <w:rStyle w:val="Registrilink"/>
              </w:rPr>
              <w:t>Andmed vabanevate maa-alade rekultiveerimise kohta</w:t>
            </w:r>
            <w:r>
              <w:rPr>
                <w:webHidden/>
              </w:rPr>
              <w:fldChar w:fldCharType="begin"/>
            </w:r>
            <w:r>
              <w:rPr>
                <w:webHidden/>
              </w:rPr>
              <w:instrText>PAGEREF _Toc116471161 \h</w:instrText>
            </w:r>
            <w:r>
              <w:rPr>
                <w:webHidden/>
              </w:rPr>
              <w:fldChar w:fldCharType="separate"/>
            </w:r>
            <w:r>
              <w:rPr>
                <w:rStyle w:val="Registrilink"/>
                <w:vanish w:val="false"/>
              </w:rPr>
              <w:tab/>
              <w:t>12</w:t>
            </w:r>
            <w:r>
              <w:rPr>
                <w:webHidden/>
              </w:rPr>
              <w:fldChar w:fldCharType="end"/>
            </w:r>
          </w:hyperlink>
        </w:p>
        <w:p>
          <w:pPr>
            <w:pStyle w:val="Sisukord1"/>
            <w:tabs>
              <w:tab w:val="clear" w:pos="708"/>
              <w:tab w:val="left" w:pos="440" w:leader="none"/>
              <w:tab w:val="right" w:pos="9062" w:leader="dot"/>
            </w:tabs>
            <w:rPr>
              <w:rFonts w:ascii="Calibri" w:hAnsi="Calibri" w:eastAsia="" w:asciiTheme="minorHAnsi" w:eastAsiaTheme="minorEastAsia" w:hAnsiTheme="minorHAnsi"/>
              <w:sz w:val="22"/>
              <w:lang w:eastAsia="et-EE"/>
            </w:rPr>
          </w:pPr>
          <w:hyperlink w:anchor="_Toc116471162">
            <w:r>
              <w:rPr>
                <w:webHidden/>
                <w:rStyle w:val="Registrilink"/>
              </w:rPr>
              <w:t>4.</w:t>
            </w:r>
            <w:r>
              <w:rPr>
                <w:rStyle w:val="Registrilink"/>
                <w:rFonts w:eastAsia="" w:ascii="Calibri" w:hAnsi="Calibri" w:asciiTheme="minorHAnsi" w:eastAsiaTheme="minorEastAsia" w:hAnsiTheme="minorHAnsi"/>
                <w:sz w:val="22"/>
                <w:lang w:eastAsia="et-EE"/>
              </w:rPr>
              <w:tab/>
            </w:r>
            <w:r>
              <w:rPr>
                <w:rStyle w:val="Registrilink"/>
              </w:rPr>
              <w:t>TÖÖDE TEOSTAMINE</w:t>
            </w:r>
            <w:r>
              <w:rPr>
                <w:webHidden/>
              </w:rPr>
              <w:fldChar w:fldCharType="begin"/>
            </w:r>
            <w:r>
              <w:rPr>
                <w:webHidden/>
              </w:rPr>
              <w:instrText>PAGEREF _Toc116471162 \h</w:instrText>
            </w:r>
            <w:r>
              <w:rPr>
                <w:webHidden/>
              </w:rPr>
              <w:fldChar w:fldCharType="separate"/>
            </w:r>
            <w:r>
              <w:rPr>
                <w:rStyle w:val="Registrilink"/>
                <w:vanish w:val="false"/>
              </w:rPr>
              <w:tab/>
              <w:t>12</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63">
            <w:r>
              <w:rPr>
                <w:webHidden/>
                <w:rStyle w:val="Registrilink"/>
              </w:rPr>
              <w:t>4.1.</w:t>
            </w:r>
            <w:r>
              <w:rPr>
                <w:rStyle w:val="Registrilink"/>
                <w:rFonts w:eastAsia="" w:ascii="Calibri" w:hAnsi="Calibri" w:asciiTheme="minorHAnsi" w:eastAsiaTheme="minorEastAsia" w:hAnsiTheme="minorHAnsi"/>
                <w:sz w:val="22"/>
                <w:lang w:eastAsia="et-EE"/>
              </w:rPr>
              <w:tab/>
            </w:r>
            <w:r>
              <w:rPr>
                <w:rStyle w:val="Registrilink"/>
              </w:rPr>
              <w:t>Üldosa</w:t>
            </w:r>
            <w:r>
              <w:rPr>
                <w:webHidden/>
              </w:rPr>
              <w:fldChar w:fldCharType="begin"/>
            </w:r>
            <w:r>
              <w:rPr>
                <w:webHidden/>
              </w:rPr>
              <w:instrText>PAGEREF _Toc116471163 \h</w:instrText>
            </w:r>
            <w:r>
              <w:rPr>
                <w:webHidden/>
              </w:rPr>
              <w:fldChar w:fldCharType="separate"/>
            </w:r>
            <w:r>
              <w:rPr>
                <w:rStyle w:val="Registrilink"/>
                <w:vanish w:val="false"/>
              </w:rPr>
              <w:tab/>
              <w:t>12</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64">
            <w:r>
              <w:rPr>
                <w:webHidden/>
                <w:rStyle w:val="Registrilink"/>
              </w:rPr>
              <w:t>4.2.</w:t>
            </w:r>
            <w:r>
              <w:rPr>
                <w:rStyle w:val="Registrilink"/>
                <w:rFonts w:eastAsia="" w:ascii="Calibri" w:hAnsi="Calibri" w:asciiTheme="minorHAnsi" w:eastAsiaTheme="minorEastAsia" w:hAnsiTheme="minorHAnsi"/>
                <w:sz w:val="22"/>
                <w:lang w:eastAsia="et-EE"/>
              </w:rPr>
              <w:tab/>
            </w:r>
            <w:r>
              <w:rPr>
                <w:rStyle w:val="Registrilink"/>
              </w:rPr>
              <w:t>Ettevalmistustööd</w:t>
            </w:r>
            <w:r>
              <w:rPr>
                <w:webHidden/>
              </w:rPr>
              <w:fldChar w:fldCharType="begin"/>
            </w:r>
            <w:r>
              <w:rPr>
                <w:webHidden/>
              </w:rPr>
              <w:instrText>PAGEREF _Toc116471164 \h</w:instrText>
            </w:r>
            <w:r>
              <w:rPr>
                <w:webHidden/>
              </w:rPr>
              <w:fldChar w:fldCharType="separate"/>
            </w:r>
            <w:r>
              <w:rPr>
                <w:rStyle w:val="Registrilink"/>
                <w:vanish w:val="false"/>
              </w:rPr>
              <w:tab/>
              <w:t>13</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65">
            <w:r>
              <w:rPr>
                <w:webHidden/>
                <w:rStyle w:val="Registrilink"/>
              </w:rPr>
              <w:t>4.2.1.</w:t>
            </w:r>
            <w:r>
              <w:rPr>
                <w:rStyle w:val="Registrilink"/>
                <w:rFonts w:eastAsia="" w:ascii="Calibri" w:hAnsi="Calibri" w:asciiTheme="minorHAnsi" w:eastAsiaTheme="minorEastAsia" w:hAnsiTheme="minorHAnsi"/>
                <w:sz w:val="22"/>
                <w:lang w:eastAsia="et-EE"/>
              </w:rPr>
              <w:tab/>
            </w:r>
            <w:r>
              <w:rPr>
                <w:rStyle w:val="Registrilink"/>
              </w:rPr>
              <w:t>Olemasolevate hoonete ja rajatiste lammutamise, ümberehitamise või ümberpaigutamise vajadus</w:t>
            </w:r>
            <w:r>
              <w:rPr>
                <w:webHidden/>
              </w:rPr>
              <w:fldChar w:fldCharType="begin"/>
            </w:r>
            <w:r>
              <w:rPr>
                <w:webHidden/>
              </w:rPr>
              <w:instrText>PAGEREF _Toc116471165 \h</w:instrText>
            </w:r>
            <w:r>
              <w:rPr>
                <w:webHidden/>
              </w:rPr>
              <w:fldChar w:fldCharType="separate"/>
            </w:r>
            <w:r>
              <w:rPr>
                <w:rStyle w:val="Registrilink"/>
                <w:vanish w:val="false"/>
              </w:rPr>
              <w:tab/>
              <w:t>13</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66">
            <w:r>
              <w:rPr>
                <w:webHidden/>
                <w:rStyle w:val="Registrilink"/>
              </w:rPr>
              <w:t>4.2.2.</w:t>
            </w:r>
            <w:r>
              <w:rPr>
                <w:rStyle w:val="Registrilink"/>
                <w:rFonts w:eastAsia="" w:ascii="Calibri" w:hAnsi="Calibri" w:asciiTheme="minorHAnsi" w:eastAsiaTheme="minorEastAsia" w:hAnsiTheme="minorHAnsi"/>
                <w:sz w:val="22"/>
                <w:lang w:eastAsia="et-EE"/>
              </w:rPr>
              <w:tab/>
            </w:r>
            <w:r>
              <w:rPr>
                <w:rStyle w:val="Registrilink"/>
              </w:rPr>
              <w:t>Geodeetiliste mõõdistusvõrgu punktide ümberpaigutamise vajadus</w:t>
            </w:r>
            <w:r>
              <w:rPr>
                <w:webHidden/>
              </w:rPr>
              <w:fldChar w:fldCharType="begin"/>
            </w:r>
            <w:r>
              <w:rPr>
                <w:webHidden/>
              </w:rPr>
              <w:instrText>PAGEREF _Toc116471166 \h</w:instrText>
            </w:r>
            <w:r>
              <w:rPr>
                <w:webHidden/>
              </w:rPr>
              <w:fldChar w:fldCharType="separate"/>
            </w:r>
            <w:r>
              <w:rPr>
                <w:rStyle w:val="Registrilink"/>
                <w:vanish w:val="false"/>
              </w:rPr>
              <w:tab/>
              <w:t>13</w:t>
            </w:r>
            <w:r>
              <w:rPr>
                <w:webHidden/>
              </w:rPr>
              <w:fldChar w:fldCharType="end"/>
            </w:r>
          </w:hyperlink>
        </w:p>
        <w:p>
          <w:pPr>
            <w:pStyle w:val="Sisukord3"/>
            <w:tabs>
              <w:tab w:val="clear" w:pos="708"/>
              <w:tab w:val="left" w:pos="1320" w:leader="none"/>
              <w:tab w:val="right" w:pos="9062" w:leader="dot"/>
            </w:tabs>
            <w:rPr>
              <w:rFonts w:ascii="Calibri" w:hAnsi="Calibri" w:eastAsia="" w:asciiTheme="minorHAnsi" w:eastAsiaTheme="minorEastAsia" w:hAnsiTheme="minorHAnsi"/>
              <w:sz w:val="22"/>
              <w:lang w:eastAsia="et-EE"/>
            </w:rPr>
          </w:pPr>
          <w:hyperlink w:anchor="_Toc116471167">
            <w:r>
              <w:rPr>
                <w:webHidden/>
                <w:rStyle w:val="Registrilink"/>
              </w:rPr>
              <w:t>4.2.3.</w:t>
            </w:r>
            <w:r>
              <w:rPr>
                <w:rStyle w:val="Registrilink"/>
                <w:rFonts w:eastAsia="" w:ascii="Calibri" w:hAnsi="Calibri" w:asciiTheme="minorHAnsi" w:eastAsiaTheme="minorEastAsia" w:hAnsiTheme="minorHAnsi"/>
                <w:sz w:val="22"/>
                <w:lang w:eastAsia="et-EE"/>
              </w:rPr>
              <w:tab/>
            </w:r>
            <w:r>
              <w:rPr>
                <w:rStyle w:val="Registrilink"/>
              </w:rPr>
              <w:t>Muud kavandatud olulised ettevalmistustööd</w:t>
            </w:r>
            <w:r>
              <w:rPr>
                <w:webHidden/>
              </w:rPr>
              <w:fldChar w:fldCharType="begin"/>
            </w:r>
            <w:r>
              <w:rPr>
                <w:webHidden/>
              </w:rPr>
              <w:instrText>PAGEREF _Toc116471167 \h</w:instrText>
            </w:r>
            <w:r>
              <w:rPr>
                <w:webHidden/>
              </w:rPr>
              <w:fldChar w:fldCharType="separate"/>
            </w:r>
            <w:r>
              <w:rPr>
                <w:rStyle w:val="Registrilink"/>
                <w:vanish w:val="false"/>
              </w:rPr>
              <w:tab/>
              <w:t>13</w:t>
            </w:r>
            <w:r>
              <w:rPr>
                <w:webHidden/>
              </w:rPr>
              <w:fldChar w:fldCharType="end"/>
            </w:r>
          </w:hyperlink>
        </w:p>
        <w:p>
          <w:pPr>
            <w:pStyle w:val="Sisukord2"/>
            <w:rPr>
              <w:rFonts w:ascii="Calibri" w:hAnsi="Calibri" w:eastAsia="" w:asciiTheme="minorHAnsi" w:eastAsiaTheme="minorEastAsia" w:hAnsiTheme="minorHAnsi"/>
              <w:sz w:val="22"/>
              <w:lang w:eastAsia="et-EE"/>
            </w:rPr>
          </w:pPr>
          <w:hyperlink w:anchor="_Toc116471168">
            <w:r>
              <w:rPr>
                <w:webHidden/>
                <w:rStyle w:val="Registrilink"/>
              </w:rPr>
              <w:t>4.3.</w:t>
            </w:r>
            <w:r>
              <w:rPr>
                <w:rStyle w:val="Registrilink"/>
                <w:rFonts w:eastAsia="" w:ascii="Calibri" w:hAnsi="Calibri" w:asciiTheme="minorHAnsi" w:eastAsiaTheme="minorEastAsia" w:hAnsiTheme="minorHAnsi"/>
                <w:sz w:val="22"/>
                <w:lang w:eastAsia="et-EE"/>
              </w:rPr>
              <w:tab/>
            </w:r>
            <w:r>
              <w:rPr>
                <w:rStyle w:val="Registrilink"/>
              </w:rPr>
              <w:t>Ehitusaegne liikluskorraldus</w:t>
            </w:r>
            <w:r>
              <w:rPr>
                <w:webHidden/>
              </w:rPr>
              <w:fldChar w:fldCharType="begin"/>
            </w:r>
            <w:r>
              <w:rPr>
                <w:webHidden/>
              </w:rPr>
              <w:instrText>PAGEREF _Toc116471168 \h</w:instrText>
            </w:r>
            <w:r>
              <w:rPr>
                <w:webHidden/>
              </w:rPr>
              <w:fldChar w:fldCharType="separate"/>
            </w:r>
            <w:r>
              <w:rPr>
                <w:rStyle w:val="Registrilink"/>
                <w:vanish w:val="false"/>
              </w:rPr>
              <w:tab/>
              <w:t>13</w:t>
            </w:r>
            <w:r>
              <w:rPr>
                <w:webHidden/>
              </w:rPr>
              <w:fldChar w:fldCharType="end"/>
            </w:r>
          </w:hyperlink>
        </w:p>
        <w:p>
          <w:pPr>
            <w:pStyle w:val="Sisukord1"/>
            <w:tabs>
              <w:tab w:val="clear" w:pos="708"/>
              <w:tab w:val="left" w:pos="440" w:leader="none"/>
              <w:tab w:val="right" w:pos="9062" w:leader="dot"/>
            </w:tabs>
            <w:rPr>
              <w:rFonts w:ascii="Calibri" w:hAnsi="Calibri" w:eastAsia="" w:asciiTheme="minorHAnsi" w:eastAsiaTheme="minorEastAsia" w:hAnsiTheme="minorHAnsi"/>
              <w:sz w:val="22"/>
              <w:lang w:eastAsia="et-EE"/>
            </w:rPr>
          </w:pPr>
          <w:hyperlink w:anchor="_Toc116471169">
            <w:r>
              <w:rPr>
                <w:webHidden/>
                <w:rStyle w:val="Registrilink"/>
              </w:rPr>
              <w:t>5.</w:t>
            </w:r>
            <w:r>
              <w:rPr>
                <w:rStyle w:val="Registrilink"/>
                <w:rFonts w:eastAsia="" w:ascii="Calibri" w:hAnsi="Calibri" w:asciiTheme="minorHAnsi" w:eastAsiaTheme="minorEastAsia" w:hAnsiTheme="minorHAnsi"/>
                <w:sz w:val="22"/>
                <w:lang w:eastAsia="et-EE"/>
              </w:rPr>
              <w:tab/>
            </w:r>
            <w:r>
              <w:rPr>
                <w:rStyle w:val="Registrilink"/>
              </w:rPr>
              <w:t>HOOLDUSJUHEND</w:t>
            </w:r>
            <w:r>
              <w:rPr>
                <w:webHidden/>
              </w:rPr>
              <w:fldChar w:fldCharType="begin"/>
            </w:r>
            <w:r>
              <w:rPr>
                <w:webHidden/>
              </w:rPr>
              <w:instrText>PAGEREF _Toc116471169 \h</w:instrText>
            </w:r>
            <w:r>
              <w:rPr>
                <w:webHidden/>
              </w:rPr>
              <w:fldChar w:fldCharType="separate"/>
            </w:r>
            <w:r>
              <w:rPr>
                <w:rStyle w:val="Registrilink"/>
                <w:vanish w:val="false"/>
              </w:rPr>
              <w:tab/>
              <w:t>13</w:t>
            </w:r>
            <w:r>
              <w:rPr>
                <w:webHidden/>
              </w:rPr>
              <w:fldChar w:fldCharType="end"/>
            </w:r>
          </w:hyperlink>
        </w:p>
        <w:p>
          <w:pPr>
            <w:pStyle w:val="Sisukord1"/>
            <w:tabs>
              <w:tab w:val="clear" w:pos="708"/>
              <w:tab w:val="left" w:pos="440" w:leader="none"/>
              <w:tab w:val="right" w:pos="9062" w:leader="dot"/>
            </w:tabs>
            <w:rPr>
              <w:rFonts w:ascii="Calibri" w:hAnsi="Calibri" w:eastAsia="" w:asciiTheme="minorHAnsi" w:eastAsiaTheme="minorEastAsia" w:hAnsiTheme="minorHAnsi"/>
              <w:sz w:val="22"/>
              <w:lang w:eastAsia="et-EE"/>
            </w:rPr>
          </w:pPr>
          <w:hyperlink w:anchor="_Toc116471170">
            <w:r>
              <w:rPr>
                <w:webHidden/>
                <w:rStyle w:val="Registrilink"/>
              </w:rPr>
              <w:t>6.</w:t>
            </w:r>
            <w:r>
              <w:rPr>
                <w:rStyle w:val="Registrilink"/>
                <w:rFonts w:eastAsia="" w:ascii="Calibri" w:hAnsi="Calibri" w:asciiTheme="minorHAnsi" w:eastAsiaTheme="minorEastAsia" w:hAnsiTheme="minorHAnsi"/>
                <w:sz w:val="22"/>
                <w:lang w:eastAsia="et-EE"/>
              </w:rPr>
              <w:tab/>
            </w:r>
            <w:r>
              <w:rPr>
                <w:rStyle w:val="Registrilink"/>
              </w:rPr>
              <w:t>JÄÄTMEKAVA</w:t>
            </w:r>
            <w:r>
              <w:rPr>
                <w:webHidden/>
              </w:rPr>
              <w:fldChar w:fldCharType="begin"/>
            </w:r>
            <w:r>
              <w:rPr>
                <w:webHidden/>
              </w:rPr>
              <w:instrText>PAGEREF _Toc116471170 \h</w:instrText>
            </w:r>
            <w:r>
              <w:rPr>
                <w:webHidden/>
              </w:rPr>
              <w:fldChar w:fldCharType="separate"/>
            </w:r>
            <w:r>
              <w:rPr>
                <w:rStyle w:val="Registrilink"/>
                <w:vanish w:val="false"/>
              </w:rPr>
              <w:tab/>
              <w:t>13</w:t>
            </w:r>
            <w:r>
              <w:rPr>
                <w:webHidden/>
              </w:rPr>
              <w:fldChar w:fldCharType="end"/>
            </w:r>
          </w:hyperlink>
          <w:r>
            <w:rPr>
              <w:rStyle w:val="Registrilink"/>
              <w:vanish w:val="false"/>
            </w:rPr>
            <w:fldChar w:fldCharType="end"/>
          </w:r>
        </w:p>
      </w:sdtContent>
    </w:sdt>
    <w:p>
      <w:pPr>
        <w:pStyle w:val="Normal"/>
        <w:jc w:val="both"/>
        <w:rPr>
          <w:bCs/>
        </w:rPr>
      </w:pPr>
      <w:r>
        <w:rPr>
          <w:bCs/>
        </w:rPr>
      </w:r>
    </w:p>
    <w:p>
      <w:pPr>
        <w:pStyle w:val="Normal"/>
        <w:rPr>
          <w:rFonts w:eastAsia="" w:cs="" w:cstheme="majorBidi" w:eastAsiaTheme="majorEastAsia"/>
          <w:b/>
          <w:b/>
          <w:sz w:val="28"/>
          <w:szCs w:val="32"/>
        </w:rPr>
      </w:pPr>
      <w:r>
        <w:rPr>
          <w:rFonts w:eastAsia="" w:cs="" w:cstheme="majorBidi" w:eastAsiaTheme="majorEastAsia"/>
          <w:b/>
          <w:sz w:val="28"/>
          <w:szCs w:val="32"/>
        </w:rPr>
      </w:r>
      <w:bookmarkStart w:id="1" w:name="_Toc468890743"/>
      <w:bookmarkStart w:id="2" w:name="_Toc377717271"/>
      <w:bookmarkStart w:id="3" w:name="_Toc377717253"/>
      <w:bookmarkStart w:id="4" w:name="_Toc377716682"/>
      <w:bookmarkStart w:id="5" w:name="_Toc377715217"/>
      <w:bookmarkStart w:id="6" w:name="_Toc468890743"/>
      <w:bookmarkStart w:id="7" w:name="_Toc377717271"/>
      <w:bookmarkStart w:id="8" w:name="_Toc377717253"/>
      <w:bookmarkStart w:id="9" w:name="_Toc377716682"/>
      <w:bookmarkStart w:id="10" w:name="_Toc377715217"/>
      <w:r>
        <w:br w:type="page"/>
      </w:r>
    </w:p>
    <w:p>
      <w:pPr>
        <w:pStyle w:val="Pealkiri1"/>
        <w:numPr>
          <w:ilvl w:val="0"/>
          <w:numId w:val="2"/>
        </w:numPr>
        <w:jc w:val="both"/>
        <w:rPr/>
      </w:pPr>
      <w:bookmarkStart w:id="11" w:name="_Toc468890743"/>
      <w:bookmarkStart w:id="12" w:name="_Toc377717271"/>
      <w:bookmarkStart w:id="13" w:name="_Toc377717253"/>
      <w:bookmarkStart w:id="14" w:name="_Toc377716682"/>
      <w:bookmarkStart w:id="15" w:name="_Toc377715217"/>
      <w:bookmarkStart w:id="16" w:name="_Toc116471117"/>
      <w:r>
        <w:rPr/>
        <w:t>ÜLDOSA</w:t>
      </w:r>
      <w:bookmarkEnd w:id="11"/>
      <w:bookmarkEnd w:id="12"/>
      <w:bookmarkEnd w:id="13"/>
      <w:bookmarkEnd w:id="14"/>
      <w:bookmarkEnd w:id="15"/>
      <w:bookmarkEnd w:id="16"/>
    </w:p>
    <w:p>
      <w:pPr>
        <w:pStyle w:val="Pealkiri2"/>
        <w:numPr>
          <w:ilvl w:val="1"/>
          <w:numId w:val="2"/>
        </w:numPr>
        <w:ind w:left="709" w:hanging="573"/>
        <w:jc w:val="both"/>
        <w:rPr>
          <w:szCs w:val="28"/>
        </w:rPr>
      </w:pPr>
      <w:bookmarkStart w:id="17" w:name="_Toc116471118"/>
      <w:r>
        <w:rPr>
          <w:szCs w:val="28"/>
        </w:rPr>
        <w:t>Objekti nimetus</w:t>
      </w:r>
      <w:bookmarkEnd w:id="17"/>
    </w:p>
    <w:p>
      <w:pPr>
        <w:pStyle w:val="Normal"/>
        <w:jc w:val="both"/>
        <w:rPr/>
      </w:pPr>
      <w:r>
        <w:rPr/>
        <w:t xml:space="preserve">Projektiga käsitletavaks objektiks on Endla tn 47 korteriühistu parkla ehitusprojekti koostamine. </w:t>
      </w:r>
    </w:p>
    <w:p>
      <w:pPr>
        <w:pStyle w:val="Pealkiri2"/>
        <w:numPr>
          <w:ilvl w:val="1"/>
          <w:numId w:val="2"/>
        </w:numPr>
        <w:ind w:left="709" w:hanging="573"/>
        <w:jc w:val="both"/>
        <w:rPr>
          <w:szCs w:val="28"/>
        </w:rPr>
      </w:pPr>
      <w:bookmarkStart w:id="18" w:name="_Toc116471119"/>
      <w:r>
        <w:rPr>
          <w:szCs w:val="28"/>
        </w:rPr>
        <w:t>Objekti asukoht</w:t>
      </w:r>
      <w:bookmarkEnd w:id="18"/>
    </w:p>
    <w:p>
      <w:pPr>
        <w:pStyle w:val="Normal"/>
        <w:rPr/>
      </w:pPr>
      <w:r>
        <w:rPr/>
        <w:t>Objekt asub Harju maakonnas Tallinna linnas Kristiine linnaosas järgnevatel kinnistutel:</w:t>
      </w:r>
    </w:p>
    <w:p>
      <w:pPr>
        <w:pStyle w:val="ListParagraph"/>
        <w:numPr>
          <w:ilvl w:val="0"/>
          <w:numId w:val="9"/>
        </w:numPr>
        <w:rPr/>
      </w:pPr>
      <w:r>
        <w:rPr/>
        <w:t>Endla tn 47 (78407:701:8191);</w:t>
      </w:r>
    </w:p>
    <w:p>
      <w:pPr>
        <w:pStyle w:val="ListParagraph"/>
        <w:numPr>
          <w:ilvl w:val="0"/>
          <w:numId w:val="9"/>
        </w:numPr>
        <w:rPr/>
      </w:pPr>
      <w:r>
        <w:rPr/>
        <w:t>Endla tn 47a (78407:701:0972);</w:t>
      </w:r>
    </w:p>
    <w:p>
      <w:pPr>
        <w:pStyle w:val="ListParagraph"/>
        <w:numPr>
          <w:ilvl w:val="0"/>
          <w:numId w:val="9"/>
        </w:numPr>
        <w:rPr/>
      </w:pPr>
      <w:r>
        <w:rPr/>
        <w:t>Sõpruse pst 2a (78407:701:3450);</w:t>
      </w:r>
    </w:p>
    <w:p>
      <w:pPr>
        <w:pStyle w:val="ListParagraph"/>
        <w:numPr>
          <w:ilvl w:val="0"/>
          <w:numId w:val="9"/>
        </w:numPr>
        <w:rPr/>
      </w:pPr>
      <w:r>
        <w:rPr/>
        <w:t>Endla tänav T3 (78407:701:0340);</w:t>
      </w:r>
    </w:p>
    <w:p>
      <w:pPr>
        <w:pStyle w:val="ListParagraph"/>
        <w:numPr>
          <w:ilvl w:val="0"/>
          <w:numId w:val="9"/>
        </w:numPr>
        <w:rPr/>
      </w:pPr>
      <w:r>
        <w:rPr/>
        <w:t>Endla tänav T10 (78407:101:1325).</w:t>
      </w:r>
    </w:p>
    <w:p>
      <w:pPr>
        <w:pStyle w:val="Pealkiri2"/>
        <w:numPr>
          <w:ilvl w:val="1"/>
          <w:numId w:val="2"/>
        </w:numPr>
        <w:ind w:left="709" w:hanging="573"/>
        <w:jc w:val="both"/>
        <w:rPr>
          <w:szCs w:val="28"/>
        </w:rPr>
      </w:pPr>
      <w:bookmarkStart w:id="19" w:name="_Toc116471120"/>
      <w:r>
        <w:rPr>
          <w:szCs w:val="28"/>
        </w:rPr>
        <w:t>Objekti seotus teedevõrguga</w:t>
      </w:r>
      <w:bookmarkEnd w:id="19"/>
    </w:p>
    <w:p>
      <w:pPr>
        <w:pStyle w:val="Normal"/>
        <w:jc w:val="both"/>
        <w:rPr/>
      </w:pPr>
      <w:r>
        <w:rPr/>
        <w:t>Endla tn 47 kinnistu piirneb põhjast Endla tänavaga, mis on vaadeldavas lõigus 2+3 ristlõikega. Kinnistust lääne poole jääb Endla tänava korterite vaheline ühendustee.</w:t>
      </w:r>
    </w:p>
    <w:p>
      <w:pPr>
        <w:pStyle w:val="Pealkiri2"/>
        <w:numPr>
          <w:ilvl w:val="1"/>
          <w:numId w:val="2"/>
        </w:numPr>
        <w:ind w:left="709" w:hanging="573"/>
        <w:jc w:val="both"/>
        <w:rPr>
          <w:szCs w:val="28"/>
        </w:rPr>
      </w:pPr>
      <w:bookmarkStart w:id="20" w:name="_Toc116471121"/>
      <w:r>
        <w:rPr>
          <w:szCs w:val="28"/>
        </w:rPr>
        <w:t>Tee liik</w:t>
      </w:r>
      <w:bookmarkEnd w:id="20"/>
    </w:p>
    <w:p>
      <w:pPr>
        <w:pStyle w:val="Normal"/>
        <w:jc w:val="both"/>
        <w:rPr/>
      </w:pPr>
      <w:r>
        <w:rPr/>
        <w:t>Vaadeldavaid teelõike ja platse käsitletakse kui kinnistusiseseid teid.</w:t>
      </w:r>
    </w:p>
    <w:p>
      <w:pPr>
        <w:pStyle w:val="Pealkiri2"/>
        <w:numPr>
          <w:ilvl w:val="1"/>
          <w:numId w:val="2"/>
        </w:numPr>
        <w:ind w:left="709" w:hanging="573"/>
        <w:jc w:val="both"/>
        <w:rPr>
          <w:szCs w:val="28"/>
        </w:rPr>
      </w:pPr>
      <w:bookmarkStart w:id="21" w:name="_Toc116471122"/>
      <w:r>
        <w:rPr>
          <w:szCs w:val="28"/>
        </w:rPr>
        <w:t>Lähtematerjalid</w:t>
      </w:r>
      <w:bookmarkEnd w:id="21"/>
    </w:p>
    <w:p>
      <w:pPr>
        <w:pStyle w:val="Normal"/>
        <w:jc w:val="both"/>
        <w:rPr/>
      </w:pPr>
      <w:r>
        <w:rPr/>
        <w:t>Projekteerimise aluseks on Tellija edastatud juhised.</w:t>
      </w:r>
    </w:p>
    <w:p>
      <w:pPr>
        <w:pStyle w:val="Normal"/>
        <w:jc w:val="both"/>
        <w:rPr>
          <w:lang w:eastAsia="et-EE"/>
        </w:rPr>
      </w:pPr>
      <w:r>
        <w:rPr>
          <w:lang w:eastAsia="et-EE"/>
        </w:rPr>
        <w:t>Tellija, ehitaja ja omanikujärelevalve teavitavad projekteerijat avastatud puudustest, vigadest ja muudest riskiteguritest enne kui võtavad vastu konkreetse teostamise otsuse. Ehitaja peab kohale kutsuma oma kooskõlastuses nõudeid esitanud omaniku, et ühiselt üle vaadata omaniku poolt püstitatud tingimused, ära hoidmaks hilisemaid erimeelsusi probleemi tõlgendamisel.</w:t>
      </w:r>
    </w:p>
    <w:p>
      <w:pPr>
        <w:pStyle w:val="Normal"/>
        <w:jc w:val="both"/>
        <w:rPr>
          <w:lang w:eastAsia="et-EE"/>
        </w:rPr>
      </w:pPr>
      <w:r>
        <w:rPr>
          <w:lang w:eastAsia="et-EE"/>
        </w:rPr>
        <w:t xml:space="preserve">Projekteerimisel on arvestatud Eestis kehtivaid seadusi, standardeid, normdokumente ning juhendeid, mis on kätte saadavad Elektroonilise Riigi Teataja kataloogist – </w:t>
      </w:r>
      <w:hyperlink r:id="rId2">
        <w:r>
          <w:rPr>
            <w:rStyle w:val="Internetilink"/>
            <w:color w:val="auto"/>
            <w:u w:val="none"/>
            <w:lang w:eastAsia="et-EE"/>
          </w:rPr>
          <w:t>www.riigiteataja.ee</w:t>
        </w:r>
      </w:hyperlink>
      <w:r>
        <w:rPr>
          <w:lang w:eastAsia="et-EE"/>
        </w:rPr>
        <w:t xml:space="preserve">, </w:t>
      </w:r>
      <w:bookmarkStart w:id="22" w:name="_Hlk75508469"/>
      <w:r>
        <w:rPr>
          <w:lang w:eastAsia="et-EE"/>
        </w:rPr>
        <w:t xml:space="preserve">Standardimis- ja Akrediteerimiskeskuse kodulehelt </w:t>
      </w:r>
      <w:hyperlink r:id="rId3">
        <w:r>
          <w:rPr>
            <w:rStyle w:val="Internetilink"/>
            <w:color w:val="auto"/>
            <w:u w:val="none"/>
            <w:lang w:eastAsia="et-EE"/>
          </w:rPr>
          <w:t>www.evs.ee</w:t>
        </w:r>
      </w:hyperlink>
      <w:bookmarkEnd w:id="22"/>
      <w:r>
        <w:rPr>
          <w:lang w:eastAsia="et-EE"/>
        </w:rPr>
        <w:t xml:space="preserve"> ning Transpordiameti veebilehelt </w:t>
      </w:r>
      <w:hyperlink r:id="rId4">
        <w:r>
          <w:rPr>
            <w:lang w:eastAsia="et-EE"/>
          </w:rPr>
          <w:t>www.mnt.ee</w:t>
        </w:r>
      </w:hyperlink>
      <w:r>
        <w:rPr>
          <w:lang w:eastAsia="et-EE"/>
        </w:rPr>
        <w:t xml:space="preserve"> rubriigist „Juhendid ja juhised“.</w:t>
      </w:r>
    </w:p>
    <w:p>
      <w:pPr>
        <w:pStyle w:val="ListParagraph"/>
        <w:numPr>
          <w:ilvl w:val="0"/>
          <w:numId w:val="4"/>
        </w:numPr>
        <w:jc w:val="both"/>
        <w:rPr/>
      </w:pPr>
      <w:r>
        <w:rPr/>
        <w:t>Planeerimisseadus ja sellest tulenevad nõuded;</w:t>
      </w:r>
    </w:p>
    <w:p>
      <w:pPr>
        <w:pStyle w:val="ListParagraph"/>
        <w:numPr>
          <w:ilvl w:val="0"/>
          <w:numId w:val="4"/>
        </w:numPr>
        <w:jc w:val="both"/>
        <w:rPr/>
      </w:pPr>
      <w:r>
        <w:rPr/>
        <w:t>Ehitusseadustik ja sellest tulenevad nõuded;</w:t>
      </w:r>
    </w:p>
    <w:p>
      <w:pPr>
        <w:pStyle w:val="ListParagraph"/>
        <w:numPr>
          <w:ilvl w:val="0"/>
          <w:numId w:val="4"/>
        </w:numPr>
        <w:jc w:val="both"/>
        <w:rPr/>
      </w:pPr>
      <w:r>
        <w:rPr/>
        <w:t>Tee ehitusprojektile esitatavad nõuded;</w:t>
      </w:r>
    </w:p>
    <w:p>
      <w:pPr>
        <w:pStyle w:val="ListParagraph"/>
        <w:numPr>
          <w:ilvl w:val="0"/>
          <w:numId w:val="4"/>
        </w:numPr>
        <w:jc w:val="both"/>
        <w:rPr/>
      </w:pPr>
      <w:r>
        <w:rPr/>
        <w:t>Tee ehitamise kvaliteedi nõuded;</w:t>
      </w:r>
    </w:p>
    <w:p>
      <w:pPr>
        <w:pStyle w:val="ListParagraph"/>
        <w:numPr>
          <w:ilvl w:val="0"/>
          <w:numId w:val="4"/>
        </w:numPr>
        <w:jc w:val="both"/>
        <w:rPr/>
      </w:pPr>
      <w:r>
        <w:rPr/>
        <w:t>Tee projekteerimise normid;</w:t>
      </w:r>
    </w:p>
    <w:p>
      <w:pPr>
        <w:pStyle w:val="ListParagraph"/>
        <w:numPr>
          <w:ilvl w:val="0"/>
          <w:numId w:val="4"/>
        </w:numPr>
        <w:jc w:val="both"/>
        <w:rPr/>
      </w:pPr>
      <w:r>
        <w:rPr/>
        <w:t>EVS 843 Linnatänavad;</w:t>
      </w:r>
    </w:p>
    <w:p>
      <w:pPr>
        <w:pStyle w:val="ListParagraph"/>
        <w:numPr>
          <w:ilvl w:val="0"/>
          <w:numId w:val="4"/>
        </w:numPr>
        <w:jc w:val="both"/>
        <w:rPr/>
      </w:pPr>
      <w:r>
        <w:rPr/>
        <w:t>EVS 901-1 Asfaltsegude täitematerjalid;</w:t>
      </w:r>
    </w:p>
    <w:p>
      <w:pPr>
        <w:pStyle w:val="ListParagraph"/>
        <w:numPr>
          <w:ilvl w:val="0"/>
          <w:numId w:val="4"/>
        </w:numPr>
        <w:jc w:val="both"/>
        <w:rPr/>
      </w:pPr>
      <w:r>
        <w:rPr/>
        <w:t>EVS 901-2 Bituumensideained;</w:t>
      </w:r>
    </w:p>
    <w:p>
      <w:pPr>
        <w:pStyle w:val="ListParagraph"/>
        <w:numPr>
          <w:ilvl w:val="0"/>
          <w:numId w:val="4"/>
        </w:numPr>
        <w:jc w:val="both"/>
        <w:rPr/>
      </w:pPr>
      <w:r>
        <w:rPr/>
        <w:t>EVS 901-3 Asfaltsegud;</w:t>
      </w:r>
    </w:p>
    <w:p>
      <w:pPr>
        <w:pStyle w:val="ListParagraph"/>
        <w:numPr>
          <w:ilvl w:val="0"/>
          <w:numId w:val="4"/>
        </w:numPr>
        <w:jc w:val="both"/>
        <w:rPr/>
      </w:pPr>
      <w:r>
        <w:rPr/>
        <w:t>Asfaldist katendikihtide ehitamise juhis;</w:t>
      </w:r>
    </w:p>
    <w:p>
      <w:pPr>
        <w:pStyle w:val="ListParagraph"/>
        <w:numPr>
          <w:ilvl w:val="0"/>
          <w:numId w:val="4"/>
        </w:numPr>
        <w:jc w:val="both"/>
        <w:rPr/>
      </w:pPr>
      <w:r>
        <w:rPr/>
        <w:t>Killustikust katendikihtide ehitamise juhis;</w:t>
      </w:r>
    </w:p>
    <w:p>
      <w:pPr>
        <w:pStyle w:val="ListParagraph"/>
        <w:numPr>
          <w:ilvl w:val="0"/>
          <w:numId w:val="4"/>
        </w:numPr>
        <w:jc w:val="both"/>
        <w:rPr/>
      </w:pPr>
      <w:r>
        <w:rPr/>
        <w:t>Muldkeha ja dreenkihi projekteerimise, ehitamise ja remondi juhis;</w:t>
      </w:r>
    </w:p>
    <w:p>
      <w:pPr>
        <w:pStyle w:val="ListParagraph"/>
        <w:numPr>
          <w:ilvl w:val="0"/>
          <w:numId w:val="4"/>
        </w:numPr>
        <w:jc w:val="both"/>
        <w:rPr/>
      </w:pPr>
      <w:r>
        <w:rPr/>
        <w:t>Teetööde tehniline kirjeldus;</w:t>
      </w:r>
    </w:p>
    <w:p>
      <w:pPr>
        <w:pStyle w:val="ListParagraph"/>
        <w:numPr>
          <w:ilvl w:val="0"/>
          <w:numId w:val="4"/>
        </w:numPr>
        <w:jc w:val="both"/>
        <w:rPr/>
      </w:pPr>
      <w:r>
        <w:rPr/>
        <w:t>Sillutiskivi, asfaltbetoon- ja tsementbetoonkatenditega teede ja tänavate tüüpkatendikonstruktsioonide projekteerimisele, rajamisele ja remondile esitatud nõuded Tallinna linnas;</w:t>
      </w:r>
    </w:p>
    <w:p>
      <w:pPr>
        <w:pStyle w:val="ListParagraph"/>
        <w:numPr>
          <w:ilvl w:val="0"/>
          <w:numId w:val="4"/>
        </w:numPr>
        <w:jc w:val="both"/>
        <w:rPr/>
      </w:pPr>
      <w:r>
        <w:rPr/>
        <w:t>Tallinna linna kaevetööde eeskiri.</w:t>
      </w:r>
    </w:p>
    <w:p>
      <w:pPr>
        <w:pStyle w:val="Normal"/>
        <w:jc w:val="both"/>
        <w:rPr>
          <w:lang w:eastAsia="et-EE"/>
        </w:rPr>
      </w:pPr>
      <w:r>
        <w:rPr>
          <w:lang w:eastAsia="et-EE"/>
        </w:rPr>
        <w:t>Seletuskiri on koostatud vastavalt määrusele „Tee ehitusprojektile esitatavad nõuded“. Projektis mitte käsitletud peatükid on seletuskirjast ülevaatlikkuse huvides välja jäetud.</w:t>
      </w:r>
    </w:p>
    <w:p>
      <w:pPr>
        <w:pStyle w:val="Pealkiri2"/>
        <w:numPr>
          <w:ilvl w:val="1"/>
          <w:numId w:val="2"/>
        </w:numPr>
        <w:ind w:left="709" w:hanging="573"/>
        <w:jc w:val="both"/>
        <w:rPr>
          <w:szCs w:val="28"/>
        </w:rPr>
      </w:pPr>
      <w:bookmarkStart w:id="23" w:name="_Toc116471123"/>
      <w:r>
        <w:rPr>
          <w:szCs w:val="28"/>
        </w:rPr>
        <w:t>Töö aluseks olevad uuringud</w:t>
      </w:r>
      <w:bookmarkEnd w:id="23"/>
    </w:p>
    <w:p>
      <w:pPr>
        <w:pStyle w:val="Normal"/>
        <w:rPr>
          <w:lang w:eastAsia="et-EE"/>
        </w:rPr>
      </w:pPr>
      <w:r>
        <w:rPr>
          <w:lang w:eastAsia="et-EE"/>
        </w:rPr>
        <w:t>Töö aluseks on võetud varasemalt valminud uuringud:</w:t>
      </w:r>
    </w:p>
    <w:p>
      <w:pPr>
        <w:pStyle w:val="ListParagraph"/>
        <w:numPr>
          <w:ilvl w:val="0"/>
          <w:numId w:val="5"/>
        </w:numPr>
        <w:spacing w:lineRule="auto" w:line="240" w:before="0" w:after="0"/>
        <w:contextualSpacing/>
        <w:jc w:val="both"/>
        <w:rPr>
          <w:lang w:eastAsia="et-EE"/>
        </w:rPr>
      </w:pPr>
      <w:r>
        <w:rPr>
          <w:lang w:eastAsia="et-EE"/>
        </w:rPr>
        <w:t>Geodeetiline mõõdistus – koostatud Topp Geodeesia OÜ poolt töö nr GD-22-123. Koordinaadid L-Est 97 ja kõrgused EH2000 süsteemis.</w:t>
      </w:r>
    </w:p>
    <w:p>
      <w:pPr>
        <w:pStyle w:val="ListParagraph"/>
        <w:numPr>
          <w:ilvl w:val="0"/>
          <w:numId w:val="5"/>
        </w:numPr>
        <w:spacing w:lineRule="auto" w:line="240" w:before="0" w:after="0"/>
        <w:contextualSpacing/>
        <w:jc w:val="both"/>
        <w:rPr>
          <w:lang w:eastAsia="et-EE"/>
        </w:rPr>
      </w:pPr>
      <w:r>
        <w:rPr>
          <w:lang w:eastAsia="et-EE"/>
        </w:rPr>
        <w:t xml:space="preserve">Dendroloogiline hinnang – koostatud Piret Kirs poolt 18.08.2022. </w:t>
      </w:r>
    </w:p>
    <w:p>
      <w:pPr>
        <w:pStyle w:val="ListParagraph"/>
        <w:spacing w:lineRule="auto" w:line="240" w:before="0" w:after="0"/>
        <w:contextualSpacing/>
        <w:jc w:val="both"/>
        <w:rPr/>
      </w:pPr>
      <w:r>
        <w:rPr/>
      </w:r>
    </w:p>
    <w:p>
      <w:pPr>
        <w:pStyle w:val="Pealkiri2"/>
        <w:numPr>
          <w:ilvl w:val="1"/>
          <w:numId w:val="2"/>
        </w:numPr>
        <w:ind w:left="709" w:hanging="573"/>
        <w:jc w:val="both"/>
        <w:rPr>
          <w:szCs w:val="28"/>
        </w:rPr>
      </w:pPr>
      <w:bookmarkStart w:id="24" w:name="_Toc116471124"/>
      <w:r>
        <w:rPr>
          <w:szCs w:val="28"/>
        </w:rPr>
        <w:t>Seotud ehitusprojektid</w:t>
      </w:r>
      <w:bookmarkEnd w:id="24"/>
    </w:p>
    <w:p>
      <w:pPr>
        <w:pStyle w:val="Normal"/>
        <w:rPr>
          <w:lang w:eastAsia="et-EE"/>
        </w:rPr>
      </w:pPr>
      <w:r>
        <w:rPr>
          <w:lang w:eastAsia="et-EE"/>
        </w:rPr>
        <w:t xml:space="preserve">Antud tööga ei ole seotud ehitusprojekte. </w:t>
      </w:r>
    </w:p>
    <w:p>
      <w:pPr>
        <w:pStyle w:val="ListParagraph"/>
        <w:rPr>
          <w:lang w:eastAsia="et-EE"/>
        </w:rPr>
      </w:pPr>
      <w:r>
        <w:rPr>
          <w:lang w:eastAsia="et-EE"/>
        </w:rPr>
      </w:r>
    </w:p>
    <w:p>
      <w:pPr>
        <w:pStyle w:val="Pealkiri1"/>
        <w:numPr>
          <w:ilvl w:val="0"/>
          <w:numId w:val="2"/>
        </w:numPr>
        <w:jc w:val="both"/>
        <w:rPr/>
      </w:pPr>
      <w:bookmarkStart w:id="25" w:name="_Toc116471125"/>
      <w:bookmarkStart w:id="26" w:name="_Toc468890744"/>
      <w:bookmarkStart w:id="27" w:name="_Toc377717272"/>
      <w:bookmarkStart w:id="28" w:name="_Toc377717254"/>
      <w:bookmarkStart w:id="29" w:name="_Toc377716683"/>
      <w:r>
        <w:rPr/>
        <w:t>OLEMASOLEV OLUKORD</w:t>
      </w:r>
      <w:bookmarkEnd w:id="25"/>
      <w:bookmarkEnd w:id="26"/>
      <w:bookmarkEnd w:id="27"/>
      <w:bookmarkEnd w:id="28"/>
      <w:bookmarkEnd w:id="29"/>
    </w:p>
    <w:p>
      <w:pPr>
        <w:pStyle w:val="Pealkiri2"/>
        <w:numPr>
          <w:ilvl w:val="1"/>
          <w:numId w:val="2"/>
        </w:numPr>
        <w:ind w:left="709" w:hanging="573"/>
        <w:jc w:val="both"/>
        <w:rPr>
          <w:szCs w:val="28"/>
        </w:rPr>
      </w:pPr>
      <w:bookmarkStart w:id="30" w:name="_Toc116471126"/>
      <w:bookmarkStart w:id="31" w:name="_Toc486883211"/>
      <w:bookmarkStart w:id="32" w:name="_Toc459216351"/>
      <w:r>
        <w:rPr>
          <w:szCs w:val="28"/>
        </w:rPr>
        <w:t>Olemasolev situatsioon</w:t>
      </w:r>
      <w:bookmarkEnd w:id="30"/>
      <w:bookmarkEnd w:id="31"/>
      <w:bookmarkEnd w:id="32"/>
    </w:p>
    <w:p>
      <w:pPr>
        <w:pStyle w:val="Normal"/>
        <w:jc w:val="both"/>
        <w:rPr/>
      </w:pPr>
      <w:r>
        <w:rPr/>
        <w:t xml:space="preserve">Endla tn 47 kinnistul on olemasolev neljakordne korterelamu, mille taga on killustikkattega parkimisplats. Parklasse on tagatud juurdepääs läbi Endla tänav T10 kinnistu, samuti on võimalik parklasse pääseda läbi Sõpruse pst 4 ja 2a kinnistute. Endla tänav T10 kinnistult on ca3,5m laiune asfaltkattega mahasõit, mis on ümbritsetud äärekividega. Antud mahasõit läheb läbi Endla tn 47a kinnistu, milles asub AS-le Gaasivõrk kuuluv katoodkaitsejaam. </w:t>
      </w:r>
    </w:p>
    <w:p>
      <w:pPr>
        <w:pStyle w:val="Normal"/>
        <w:jc w:val="both"/>
        <w:rPr/>
      </w:pPr>
      <w:r>
        <w:rPr/>
        <w:t xml:space="preserve">Kinnistu lõuna küljel on haljasala, millel paiknevad olemasolevad metallist pesukuivatustorud. </w:t>
      </w:r>
    </w:p>
    <w:p>
      <w:pPr>
        <w:pStyle w:val="Normal"/>
        <w:jc w:val="both"/>
        <w:rPr/>
      </w:pPr>
      <w:r>
        <w:rPr/>
        <w:t xml:space="preserve">Olemasoleva hoone ning platsi vahel on betoonist riba kaldega hoonest eemale, kuid platsi kalle on valdavalt hoone suunas. </w:t>
      </w:r>
    </w:p>
    <w:p>
      <w:pPr>
        <w:pStyle w:val="Pealkiri2"/>
        <w:numPr>
          <w:ilvl w:val="1"/>
          <w:numId w:val="2"/>
        </w:numPr>
        <w:ind w:left="709" w:hanging="573"/>
        <w:jc w:val="both"/>
        <w:rPr>
          <w:szCs w:val="28"/>
        </w:rPr>
      </w:pPr>
      <w:bookmarkStart w:id="33" w:name="_Toc116471127"/>
      <w:bookmarkStart w:id="34" w:name="_Toc486883212"/>
      <w:r>
        <w:rPr>
          <w:szCs w:val="28"/>
        </w:rPr>
        <w:t>Geoloogia</w:t>
      </w:r>
      <w:bookmarkEnd w:id="33"/>
      <w:bookmarkEnd w:id="34"/>
    </w:p>
    <w:p>
      <w:pPr>
        <w:pStyle w:val="Normal"/>
        <w:jc w:val="both"/>
        <w:rPr>
          <w:lang w:eastAsia="et-EE"/>
        </w:rPr>
      </w:pPr>
      <w:r>
        <w:rPr>
          <w:rFonts w:eastAsia="" w:eastAsiaTheme="minorEastAsia"/>
          <w:lang w:val="en-US" w:eastAsia="et-EE"/>
        </w:rPr>
        <w:t xml:space="preserve">Vastavalt tellija soovile geoloogilisi uuringuid teostatud ei ole, mistõttu </w:t>
      </w:r>
      <w:r>
        <w:rPr/>
        <w:t>tuleb arvestada, et väljakaevatavate pinnaste mahtu ei ole võimalik projektis määrata ning täpne kaevetööde maht selgub ehitusetööde käigus.</w:t>
      </w:r>
    </w:p>
    <w:p>
      <w:pPr>
        <w:pStyle w:val="Pealkiri2"/>
        <w:numPr>
          <w:ilvl w:val="1"/>
          <w:numId w:val="2"/>
        </w:numPr>
        <w:ind w:left="709" w:hanging="573"/>
        <w:jc w:val="both"/>
        <w:rPr>
          <w:szCs w:val="28"/>
        </w:rPr>
      </w:pPr>
      <w:bookmarkStart w:id="35" w:name="_Toc116471128"/>
      <w:r>
        <w:rPr>
          <w:szCs w:val="28"/>
        </w:rPr>
        <w:t>Muinsuskaitse ja looduskaitsealad</w:t>
      </w:r>
      <w:bookmarkEnd w:id="35"/>
    </w:p>
    <w:p>
      <w:pPr>
        <w:pStyle w:val="Normal"/>
        <w:jc w:val="both"/>
        <w:rPr>
          <w:lang w:eastAsia="et-EE"/>
        </w:rPr>
      </w:pPr>
      <w:r>
        <w:rPr>
          <w:lang w:eastAsia="et-EE"/>
        </w:rPr>
        <w:t>Muinsuskaitsealuseid ja pärandikultuuri objekte ning looduskaitsealasid vahetult projektiga hõlmatud maa-alal või selle läheduses ei esine.</w:t>
      </w:r>
    </w:p>
    <w:p>
      <w:pPr>
        <w:pStyle w:val="Normal"/>
        <w:jc w:val="both"/>
        <w:rPr>
          <w:lang w:eastAsia="et-EE"/>
        </w:rPr>
      </w:pPr>
      <w:r>
        <w:rPr>
          <w:lang w:eastAsia="et-EE"/>
        </w:rPr>
      </w:r>
    </w:p>
    <w:p>
      <w:pPr>
        <w:pStyle w:val="Pealkiri1"/>
        <w:numPr>
          <w:ilvl w:val="0"/>
          <w:numId w:val="2"/>
        </w:numPr>
        <w:jc w:val="both"/>
        <w:rPr/>
      </w:pPr>
      <w:bookmarkStart w:id="36" w:name="_Toc116471129"/>
      <w:r>
        <w:rPr/>
        <w:t>TEEDEEHITUSLIKU OSA PROJEKTLAHENDUS</w:t>
      </w:r>
      <w:bookmarkEnd w:id="36"/>
    </w:p>
    <w:p>
      <w:pPr>
        <w:pStyle w:val="Pealkiri2"/>
        <w:numPr>
          <w:ilvl w:val="1"/>
          <w:numId w:val="2"/>
        </w:numPr>
        <w:ind w:left="709" w:hanging="573"/>
        <w:jc w:val="both"/>
        <w:rPr>
          <w:szCs w:val="28"/>
        </w:rPr>
      </w:pPr>
      <w:bookmarkStart w:id="37" w:name="_Toc116471130"/>
      <w:r>
        <w:rPr>
          <w:szCs w:val="28"/>
        </w:rPr>
        <w:t>Üldandmed</w:t>
      </w:r>
      <w:bookmarkEnd w:id="37"/>
    </w:p>
    <w:p>
      <w:pPr>
        <w:pStyle w:val="Normal"/>
        <w:rPr>
          <w:lang w:eastAsia="et-EE"/>
        </w:rPr>
      </w:pPr>
      <w:r>
        <w:rPr>
          <w:lang w:eastAsia="et-EE"/>
        </w:rPr>
        <w:t xml:space="preserve">Püsikatendi elueaks on ette nähtud 20 aastat ja kergkatendil 10 aastat. </w:t>
      </w:r>
    </w:p>
    <w:p>
      <w:pPr>
        <w:pStyle w:val="Pealkiri2"/>
        <w:numPr>
          <w:ilvl w:val="1"/>
          <w:numId w:val="2"/>
        </w:numPr>
        <w:ind w:left="709" w:hanging="573"/>
        <w:jc w:val="both"/>
        <w:rPr>
          <w:szCs w:val="28"/>
        </w:rPr>
      </w:pPr>
      <w:bookmarkStart w:id="38" w:name="_Toc116471131"/>
      <w:r>
        <w:rPr>
          <w:szCs w:val="28"/>
        </w:rPr>
        <w:t>Plaanilahendus</w:t>
      </w:r>
      <w:bookmarkEnd w:id="38"/>
    </w:p>
    <w:p>
      <w:pPr>
        <w:pStyle w:val="Normal"/>
        <w:jc w:val="both"/>
        <w:rPr/>
      </w:pPr>
      <w:r>
        <w:rPr/>
        <w:t xml:space="preserve">Endla tn 47 kinnistule on projekteeritud olemasoleva hoone taha murukivisillutisest parkimisplats. Juurdepääsude laiused ning asukohad on ette nähtud säilitada. Parklas on ette nähtud parkimiskohad 75-kraadise nurga all ning mõõtmed vastavad kehtivale Linnatänavate standardile. Parkimiskohtade standardi järgsete mõõtmete tagamiseks on olemasolevat platsi ette nähtud laiendada Sõpruse pst 4 kinnistu poole. </w:t>
      </w:r>
    </w:p>
    <w:p>
      <w:pPr>
        <w:pStyle w:val="Normal"/>
        <w:jc w:val="both"/>
        <w:rPr/>
      </w:pPr>
      <w:r>
        <w:rPr/>
        <w:t xml:space="preserve">Kinnistust 20% moodustab haljasala, mis on jaotatud üle kinnistu väiksemateks osadeks. </w:t>
      </w:r>
    </w:p>
    <w:p>
      <w:pPr>
        <w:pStyle w:val="Pealkiri2"/>
        <w:numPr>
          <w:ilvl w:val="1"/>
          <w:numId w:val="2"/>
        </w:numPr>
        <w:ind w:left="709" w:hanging="573"/>
        <w:jc w:val="both"/>
        <w:rPr>
          <w:szCs w:val="28"/>
        </w:rPr>
      </w:pPr>
      <w:bookmarkStart w:id="39" w:name="_Toc116471132"/>
      <w:r>
        <w:rPr>
          <w:szCs w:val="28"/>
        </w:rPr>
        <w:t>Vertikaalplaneering</w:t>
      </w:r>
      <w:bookmarkEnd w:id="39"/>
    </w:p>
    <w:p>
      <w:pPr>
        <w:pStyle w:val="Pealkiri3"/>
        <w:numPr>
          <w:ilvl w:val="2"/>
          <w:numId w:val="2"/>
        </w:numPr>
        <w:ind w:left="993" w:hanging="709"/>
        <w:jc w:val="both"/>
        <w:rPr>
          <w:szCs w:val="26"/>
        </w:rPr>
      </w:pPr>
      <w:bookmarkStart w:id="40" w:name="_Toc116471133"/>
      <w:r>
        <w:rPr>
          <w:szCs w:val="26"/>
        </w:rPr>
        <w:t>Kalded</w:t>
      </w:r>
      <w:bookmarkEnd w:id="40"/>
    </w:p>
    <w:p>
      <w:pPr>
        <w:pStyle w:val="Normal"/>
        <w:jc w:val="both"/>
        <w:rPr>
          <w:lang w:eastAsia="et-EE"/>
        </w:rPr>
      </w:pPr>
      <w:r>
        <w:rPr>
          <w:lang w:eastAsia="et-EE"/>
        </w:rPr>
        <w:t xml:space="preserve">Vertikaalplaneeringu koostamisel on arvestatud olemasoleva maapinna kõrgusi ning vee ärajuhtimise võimalusi. Sademevesi on juhitud olemasolevast hoonest eemale haljasaladele. Haljasaladele on projekteeritud lokaalsed lohukohad, kus on ette nähtud vesi immutada. </w:t>
      </w:r>
    </w:p>
    <w:p>
      <w:pPr>
        <w:pStyle w:val="Normal"/>
        <w:jc w:val="both"/>
        <w:rPr>
          <w:lang w:eastAsia="et-EE"/>
        </w:rPr>
      </w:pPr>
      <w:r>
        <w:rPr>
          <w:lang w:eastAsia="et-EE"/>
        </w:rPr>
        <w:t xml:space="preserve">Sõpruse pst 4 kinnistupiirile on projekteeritud nõlv kaldega 1:2 Endla tn 47 kinnistu suunas. Samuti on projekteeritud nõlv Sõpruse pst 2a hoone loode nurka. </w:t>
      </w:r>
    </w:p>
    <w:p>
      <w:pPr>
        <w:pStyle w:val="Pealkiri3"/>
        <w:numPr>
          <w:ilvl w:val="2"/>
          <w:numId w:val="2"/>
        </w:numPr>
        <w:ind w:left="993" w:hanging="709"/>
        <w:jc w:val="both"/>
        <w:rPr>
          <w:szCs w:val="26"/>
        </w:rPr>
      </w:pPr>
      <w:bookmarkStart w:id="41" w:name="_Toc116471134"/>
      <w:r>
        <w:rPr>
          <w:szCs w:val="26"/>
        </w:rPr>
        <w:t>Äärekivid</w:t>
      </w:r>
      <w:bookmarkEnd w:id="41"/>
    </w:p>
    <w:p>
      <w:pPr>
        <w:pStyle w:val="Normal"/>
        <w:jc w:val="both"/>
        <w:rPr>
          <w:lang w:eastAsia="et-EE"/>
        </w:rPr>
      </w:pPr>
      <w:r>
        <w:rPr>
          <w:lang w:eastAsia="et-EE"/>
        </w:rPr>
        <w:t>Projekteeritud sõidutee betoonäärekivi (150x290mm) peab olema valmistatud tardkivimi baasil (klass 3, vastavalt EVS-EN 1340:2003+AC:2006 „Betoonist äärekivid. Nõuded ja katsemeetodid” Tabel 2.2 nõuetele).</w:t>
      </w:r>
    </w:p>
    <w:p>
      <w:pPr>
        <w:pStyle w:val="Normal"/>
        <w:jc w:val="both"/>
        <w:rPr/>
      </w:pPr>
      <w:r>
        <w:rPr/>
        <w:t>Betoonist sillutuskivid peavad vastama standardile EVS-EN 1338. Arvestades, et kivid puutuvad kokku jäätumisvastaste sooladega, ei tohi kivide keskmine massikadu külmakindluse katsel ületada 0,2 kg/m² ja katse üksiktulemuse massikadu ei tohi ületada 0,5 kg/m².</w:t>
      </w:r>
    </w:p>
    <w:p>
      <w:pPr>
        <w:pStyle w:val="Normal"/>
        <w:jc w:val="both"/>
        <w:rPr>
          <w:lang w:eastAsia="et-EE"/>
        </w:rPr>
      </w:pPr>
      <w:r>
        <w:rPr>
          <w:lang w:eastAsia="et-EE"/>
        </w:rPr>
        <w:t>Betoonist äärekivid (150x290mm) on projekteeritud järgnevalt:</w:t>
      </w:r>
    </w:p>
    <w:p>
      <w:pPr>
        <w:pStyle w:val="ListParagraph"/>
        <w:numPr>
          <w:ilvl w:val="0"/>
          <w:numId w:val="6"/>
        </w:numPr>
        <w:spacing w:lineRule="auto" w:line="240" w:before="0" w:after="0"/>
        <w:contextualSpacing/>
        <w:jc w:val="both"/>
        <w:rPr>
          <w:lang w:eastAsia="et-EE"/>
        </w:rPr>
      </w:pPr>
      <w:r>
        <w:rPr>
          <w:lang w:eastAsia="et-EE"/>
        </w:rPr>
        <w:t>10cm – murukivi ja Sõpruse pst 2a haljasala vahele;</w:t>
      </w:r>
    </w:p>
    <w:p>
      <w:pPr>
        <w:pStyle w:val="ListParagraph"/>
        <w:numPr>
          <w:ilvl w:val="0"/>
          <w:numId w:val="6"/>
        </w:numPr>
        <w:spacing w:lineRule="auto" w:line="240" w:before="0" w:after="0"/>
        <w:contextualSpacing/>
        <w:jc w:val="both"/>
        <w:rPr>
          <w:lang w:eastAsia="et-EE"/>
        </w:rPr>
      </w:pPr>
      <w:r>
        <w:rPr>
          <w:lang w:eastAsia="et-EE"/>
        </w:rPr>
        <w:t>4cm – murukivi ja Endla tn 47a haljasala vahel;</w:t>
      </w:r>
    </w:p>
    <w:p>
      <w:pPr>
        <w:pStyle w:val="ListParagraph"/>
        <w:numPr>
          <w:ilvl w:val="0"/>
          <w:numId w:val="6"/>
        </w:numPr>
        <w:spacing w:lineRule="auto" w:line="240" w:before="0" w:after="0"/>
        <w:contextualSpacing/>
        <w:jc w:val="both"/>
        <w:rPr>
          <w:lang w:eastAsia="et-EE"/>
        </w:rPr>
      </w:pPr>
      <w:r>
        <w:rPr>
          <w:lang w:eastAsia="et-EE"/>
        </w:rPr>
        <w:t>4cm – Endla tänava mahasõidu ees;</w:t>
      </w:r>
    </w:p>
    <w:p>
      <w:pPr>
        <w:pStyle w:val="ListParagraph"/>
        <w:numPr>
          <w:ilvl w:val="0"/>
          <w:numId w:val="6"/>
        </w:numPr>
        <w:spacing w:lineRule="auto" w:line="240" w:before="0" w:after="0"/>
        <w:contextualSpacing/>
        <w:jc w:val="both"/>
        <w:rPr>
          <w:lang w:eastAsia="et-EE"/>
        </w:rPr>
      </w:pPr>
      <w:r>
        <w:rPr>
          <w:lang w:eastAsia="et-EE"/>
        </w:rPr>
        <w:t>4cm – parkla kirdenurgas;</w:t>
      </w:r>
    </w:p>
    <w:p>
      <w:pPr>
        <w:pStyle w:val="ListParagraph"/>
        <w:numPr>
          <w:ilvl w:val="0"/>
          <w:numId w:val="6"/>
        </w:numPr>
        <w:spacing w:lineRule="auto" w:line="240" w:before="0" w:after="0"/>
        <w:contextualSpacing/>
        <w:jc w:val="both"/>
        <w:rPr>
          <w:lang w:eastAsia="et-EE"/>
        </w:rPr>
      </w:pPr>
      <w:r>
        <w:rPr>
          <w:lang w:eastAsia="et-EE"/>
        </w:rPr>
        <w:t>0cm – murukivi ja haljasala vahele;</w:t>
      </w:r>
    </w:p>
    <w:p>
      <w:pPr>
        <w:pStyle w:val="ListParagraph"/>
        <w:numPr>
          <w:ilvl w:val="0"/>
          <w:numId w:val="6"/>
        </w:numPr>
        <w:spacing w:lineRule="auto" w:line="240" w:before="0" w:after="0"/>
        <w:contextualSpacing/>
        <w:jc w:val="both"/>
        <w:rPr>
          <w:lang w:eastAsia="et-EE"/>
        </w:rPr>
      </w:pPr>
      <w:r>
        <w:rPr>
          <w:lang w:eastAsia="et-EE"/>
        </w:rPr>
        <w:t xml:space="preserve">0cm – Sõpruse pst 4 mahasõidu ees. </w:t>
      </w:r>
    </w:p>
    <w:p>
      <w:pPr>
        <w:pStyle w:val="Normal"/>
        <w:spacing w:lineRule="auto" w:line="240" w:before="0" w:after="0"/>
        <w:jc w:val="both"/>
        <w:rPr>
          <w:lang w:eastAsia="et-EE"/>
        </w:rPr>
      </w:pPr>
      <w:r>
        <w:rPr>
          <w:lang w:eastAsia="et-EE"/>
        </w:rPr>
      </w:r>
    </w:p>
    <w:p>
      <w:pPr>
        <w:pStyle w:val="Normal"/>
        <w:jc w:val="both"/>
        <w:rPr>
          <w:szCs w:val="24"/>
        </w:rPr>
      </w:pPr>
      <w:r>
        <w:rPr>
          <w:szCs w:val="24"/>
        </w:rPr>
        <w:t>Äärekividega lõikude algustes ja lõppudes viia äärekivid kahe kivi ulatuses projekteeritud kõrguselt 0cm kõrgusele. Üleminekud madaldatud äärekivile teostada kahe kivi ulatuses.</w:t>
      </w:r>
    </w:p>
    <w:p>
      <w:pPr>
        <w:pStyle w:val="Normal"/>
        <w:jc w:val="both"/>
        <w:rPr>
          <w:szCs w:val="24"/>
        </w:rPr>
      </w:pPr>
      <w:r>
        <w:rPr>
          <w:szCs w:val="24"/>
        </w:rPr>
        <w:t>Projekteeritud äärekivid paigaldada 10cm paksusele muldniiskele betoonile margiga C16/20. Betoonkihi alla ehitada killustikust tihendatud alus. Äärekivid toestada mõlemalt poolt kivi betooniga.</w:t>
      </w:r>
    </w:p>
    <w:p>
      <w:pPr>
        <w:pStyle w:val="Pealkiri2"/>
        <w:numPr>
          <w:ilvl w:val="1"/>
          <w:numId w:val="2"/>
        </w:numPr>
        <w:ind w:left="709" w:hanging="573"/>
        <w:jc w:val="both"/>
        <w:rPr>
          <w:szCs w:val="28"/>
        </w:rPr>
      </w:pPr>
      <w:bookmarkStart w:id="42" w:name="_Toc116471135"/>
      <w:r>
        <w:rPr>
          <w:szCs w:val="28"/>
        </w:rPr>
        <w:t>Muldkeha</w:t>
      </w:r>
      <w:bookmarkEnd w:id="42"/>
    </w:p>
    <w:p>
      <w:pPr>
        <w:pStyle w:val="Pealkiri3"/>
        <w:numPr>
          <w:ilvl w:val="2"/>
          <w:numId w:val="2"/>
        </w:numPr>
        <w:ind w:left="993" w:hanging="709"/>
        <w:jc w:val="both"/>
        <w:rPr>
          <w:szCs w:val="26"/>
        </w:rPr>
      </w:pPr>
      <w:bookmarkStart w:id="43" w:name="_Toc116471136"/>
      <w:r>
        <w:rPr>
          <w:szCs w:val="26"/>
        </w:rPr>
        <w:t>Muldkeha lahendus</w:t>
      </w:r>
      <w:bookmarkEnd w:id="43"/>
    </w:p>
    <w:p>
      <w:pPr>
        <w:pStyle w:val="Normal"/>
        <w:jc w:val="both"/>
        <w:rPr/>
      </w:pPr>
      <w:r>
        <w:rPr/>
        <w:t>Kõikide rajatavate katendikonstruktsioonide alt on ette nähtud likvideerida kasvumuld ja ehituseks mittesobiv pinnas kogu ulatuses.</w:t>
      </w:r>
    </w:p>
    <w:p>
      <w:pPr>
        <w:pStyle w:val="Pealkiri3"/>
        <w:numPr>
          <w:ilvl w:val="2"/>
          <w:numId w:val="2"/>
        </w:numPr>
        <w:ind w:left="993" w:hanging="709"/>
        <w:jc w:val="both"/>
        <w:rPr>
          <w:szCs w:val="26"/>
        </w:rPr>
      </w:pPr>
      <w:bookmarkStart w:id="44" w:name="_Toc116471137"/>
      <w:r>
        <w:rPr>
          <w:szCs w:val="26"/>
        </w:rPr>
        <w:t>Nõuded muldkehas kasutatavatele pinnastele, nõlvusele ja tihendustegurile</w:t>
      </w:r>
      <w:bookmarkEnd w:id="44"/>
    </w:p>
    <w:p>
      <w:pPr>
        <w:pStyle w:val="Normal"/>
        <w:jc w:val="both"/>
        <w:rPr>
          <w:szCs w:val="24"/>
        </w:rPr>
      </w:pPr>
      <w:r>
        <w:rPr>
          <w:szCs w:val="24"/>
        </w:rPr>
        <w:t xml:space="preserve">Muldkehas kasutatavad pinnased peavad olema külmakerkekindlad. Muldkeha töökihis kasutatava täitematerjali nõuetes lähtuda </w:t>
      </w:r>
      <w:r>
        <w:rPr/>
        <w:t>Tallinna Linnavalitsuse 18.09.2019 määrusest nr 27 „Teekatendi- ja kaevukonstruktsioonide projekteerimisele, rajamisele ja remondile esitatavad nõuded“ Lisa 1 ptk 5 toodud sõelkõverast.</w:t>
      </w:r>
      <w:r>
        <w:rPr>
          <w:szCs w:val="24"/>
        </w:rPr>
        <w:t xml:space="preserve"> Nõuetele mittevastav materjal tuleb tee konstruktsioonist eemaldada.</w:t>
      </w:r>
    </w:p>
    <w:p>
      <w:pPr>
        <w:pStyle w:val="Normal"/>
        <w:jc w:val="both"/>
        <w:rPr>
          <w:szCs w:val="24"/>
        </w:rPr>
      </w:pPr>
      <w:r>
        <w:rPr>
          <w:szCs w:val="24"/>
        </w:rPr>
        <w:t xml:space="preserve">Muldkeha nõlvus on projekteeritud nõlvusega 1:2. </w:t>
      </w:r>
    </w:p>
    <w:p>
      <w:pPr>
        <w:pStyle w:val="Normal"/>
        <w:jc w:val="both"/>
        <w:rPr>
          <w:szCs w:val="24"/>
        </w:rPr>
      </w:pPr>
      <w:r>
        <w:rPr>
          <w:szCs w:val="24"/>
        </w:rPr>
        <w:t>Mulde aluspinnase tihendustegur peab olema ≥0,94.</w:t>
      </w:r>
    </w:p>
    <w:p>
      <w:pPr>
        <w:pStyle w:val="Normal"/>
        <w:jc w:val="both"/>
        <w:rPr>
          <w:szCs w:val="24"/>
        </w:rPr>
      </w:pPr>
      <w:r>
        <w:rPr>
          <w:szCs w:val="24"/>
        </w:rPr>
        <w:t>Liivpinnasest muldkeha tihedustegur peab vastama „Tee ehitamise kvaliteedi nõuded“ lisas 6 toodud nõuetele.</w:t>
      </w:r>
    </w:p>
    <w:p>
      <w:pPr>
        <w:pStyle w:val="Pealkiri3"/>
        <w:numPr>
          <w:ilvl w:val="2"/>
          <w:numId w:val="2"/>
        </w:numPr>
        <w:ind w:left="993" w:hanging="709"/>
        <w:jc w:val="both"/>
        <w:rPr>
          <w:szCs w:val="26"/>
        </w:rPr>
      </w:pPr>
      <w:bookmarkStart w:id="45" w:name="_Toc116471138"/>
      <w:r>
        <w:rPr>
          <w:szCs w:val="26"/>
        </w:rPr>
        <w:t>Nõuded dreenkihi paksusele, materjalile ja tihendustegurile</w:t>
      </w:r>
      <w:bookmarkEnd w:id="45"/>
    </w:p>
    <w:p>
      <w:pPr>
        <w:pStyle w:val="Normal"/>
        <w:jc w:val="both"/>
        <w:rPr>
          <w:szCs w:val="24"/>
        </w:rPr>
      </w:pPr>
      <w:r>
        <w:rPr>
          <w:szCs w:val="24"/>
        </w:rPr>
        <w:t>Dreenkihi ja liivaluse paksuseks on projekteeritud 20cm.</w:t>
      </w:r>
    </w:p>
    <w:p>
      <w:pPr>
        <w:pStyle w:val="Normal"/>
        <w:jc w:val="both"/>
        <w:rPr>
          <w:szCs w:val="24"/>
        </w:rPr>
      </w:pPr>
      <w:r>
        <w:rPr>
          <w:szCs w:val="24"/>
        </w:rPr>
        <w:t xml:space="preserve">Liivaluste ja dreenkihtide ehitamiseks kasutatava materjali nõuetes lähtuda </w:t>
      </w:r>
      <w:r>
        <w:rPr/>
        <w:t>Tallinna Linnavalitsuse 18.09.2019 määrusest nr 27 „Teekatendi- ja kaevukonstruktsioonide projekteerimisele, rajamisele ja remondile esitatavad nõuded“ Lisa 1 ptk 5 toodud sõelkõverast.</w:t>
      </w:r>
    </w:p>
    <w:p>
      <w:pPr>
        <w:pStyle w:val="Normal"/>
        <w:jc w:val="both"/>
        <w:rPr>
          <w:highlight w:val="yellow"/>
        </w:rPr>
      </w:pPr>
      <w:r>
        <w:rPr>
          <w:szCs w:val="24"/>
        </w:rPr>
        <w:t>Dreenkihi ja liivaluse tihendustegur peab olema ≥0,98.</w:t>
      </w:r>
    </w:p>
    <w:p>
      <w:pPr>
        <w:pStyle w:val="Pealkiri2"/>
        <w:numPr>
          <w:ilvl w:val="1"/>
          <w:numId w:val="2"/>
        </w:numPr>
        <w:ind w:left="709" w:hanging="573"/>
        <w:jc w:val="both"/>
        <w:rPr>
          <w:szCs w:val="28"/>
        </w:rPr>
      </w:pPr>
      <w:bookmarkStart w:id="46" w:name="_Toc116471139"/>
      <w:r>
        <w:rPr>
          <w:szCs w:val="28"/>
        </w:rPr>
        <w:t>Katend</w:t>
      </w:r>
      <w:bookmarkEnd w:id="46"/>
    </w:p>
    <w:p>
      <w:pPr>
        <w:pStyle w:val="Pealkiri3"/>
        <w:numPr>
          <w:ilvl w:val="2"/>
          <w:numId w:val="2"/>
        </w:numPr>
        <w:ind w:left="993" w:hanging="709"/>
        <w:jc w:val="both"/>
        <w:rPr>
          <w:szCs w:val="26"/>
        </w:rPr>
      </w:pPr>
      <w:bookmarkStart w:id="47" w:name="_Toc116471140"/>
      <w:r>
        <w:rPr>
          <w:szCs w:val="26"/>
        </w:rPr>
        <w:t>Katendi tugevusarvutus</w:t>
      </w:r>
      <w:bookmarkEnd w:id="47"/>
    </w:p>
    <w:p>
      <w:pPr>
        <w:pStyle w:val="Normal"/>
        <w:jc w:val="both"/>
        <w:rPr/>
      </w:pPr>
      <w:r>
        <w:rPr>
          <w:lang w:eastAsia="et-EE"/>
        </w:rPr>
        <w:t>Sõidutee asfaltkatte taastamisel on katendi tüübi valikul lähtutud „</w:t>
      </w:r>
      <w:r>
        <w:rPr/>
        <w:t>Sillutiskivi, asfaltbetoon- ja tsementbetoonkatenditega teede ja tänavate tüüpkatendikonstruktsioonide projekteerimisele, rajamisele ja remondile esitatud nõuded Tallinna linnas“ toodud tüüpkonstruktsioonist koormusklassile D4.</w:t>
      </w:r>
    </w:p>
    <w:p>
      <w:pPr>
        <w:pStyle w:val="Pealkiri3"/>
        <w:numPr>
          <w:ilvl w:val="2"/>
          <w:numId w:val="2"/>
        </w:numPr>
        <w:ind w:left="993" w:hanging="709"/>
        <w:jc w:val="both"/>
        <w:rPr>
          <w:szCs w:val="26"/>
        </w:rPr>
      </w:pPr>
      <w:bookmarkStart w:id="48" w:name="_Toc116471141"/>
      <w:r>
        <w:rPr>
          <w:szCs w:val="26"/>
        </w:rPr>
        <w:t>Katendi materjal koos kihtide paksusega</w:t>
      </w:r>
      <w:bookmarkEnd w:id="48"/>
    </w:p>
    <w:p>
      <w:pPr>
        <w:pStyle w:val="Normal"/>
        <w:jc w:val="both"/>
        <w:rPr/>
      </w:pPr>
      <w:r>
        <w:rPr/>
        <w:t>Tüüp I – Murukivikate</w:t>
      </w:r>
    </w:p>
    <w:p>
      <w:pPr>
        <w:pStyle w:val="ListParagraph"/>
        <w:numPr>
          <w:ilvl w:val="0"/>
          <w:numId w:val="7"/>
        </w:numPr>
        <w:spacing w:lineRule="auto" w:line="240" w:before="0" w:after="0"/>
        <w:contextualSpacing/>
        <w:jc w:val="both"/>
        <w:rPr/>
      </w:pPr>
      <w:r>
        <w:rPr/>
        <w:t>Murukivi 80 (24x16cm)</w:t>
        <w:tab/>
        <w:tab/>
        <w:tab/>
        <w:tab/>
        <w:t>h=8cm</w:t>
      </w:r>
    </w:p>
    <w:p>
      <w:pPr>
        <w:pStyle w:val="ListParagraph"/>
        <w:numPr>
          <w:ilvl w:val="0"/>
          <w:numId w:val="7"/>
        </w:numPr>
        <w:spacing w:lineRule="auto" w:line="240" w:before="0" w:after="0"/>
        <w:contextualSpacing/>
        <w:jc w:val="both"/>
        <w:rPr/>
      </w:pPr>
      <w:r>
        <w:rPr/>
        <w:t>Paigalduskiht</w:t>
        <w:tab/>
        <w:tab/>
        <w:tab/>
        <w:tab/>
        <w:tab/>
        <w:tab/>
        <w:t>h=3cm</w:t>
      </w:r>
    </w:p>
    <w:p>
      <w:pPr>
        <w:pStyle w:val="ListParagraph"/>
        <w:numPr>
          <w:ilvl w:val="0"/>
          <w:numId w:val="7"/>
        </w:numPr>
        <w:spacing w:lineRule="auto" w:line="240" w:before="0" w:after="0"/>
        <w:contextualSpacing/>
        <w:jc w:val="both"/>
        <w:rPr/>
      </w:pPr>
      <w:r>
        <w:rPr/>
        <w:t>Paekivikillustikalus fr 4/63</w:t>
        <w:tab/>
        <w:tab/>
        <w:tab/>
        <w:tab/>
        <w:t>h=25cm</w:t>
      </w:r>
    </w:p>
    <w:p>
      <w:pPr>
        <w:pStyle w:val="ListParagraph"/>
        <w:numPr>
          <w:ilvl w:val="0"/>
          <w:numId w:val="7"/>
        </w:numPr>
        <w:spacing w:lineRule="auto" w:line="240" w:before="0" w:after="0"/>
        <w:contextualSpacing/>
        <w:jc w:val="both"/>
        <w:rPr/>
      </w:pPr>
      <w:r>
        <w:rPr/>
        <w:t>Liivalus</w:t>
        <w:tab/>
        <w:tab/>
        <w:tab/>
        <w:tab/>
        <w:tab/>
        <w:tab/>
        <w:tab/>
        <w:t>h=20cm</w:t>
      </w:r>
    </w:p>
    <w:p>
      <w:pPr>
        <w:pStyle w:val="ListParagraph"/>
        <w:numPr>
          <w:ilvl w:val="0"/>
          <w:numId w:val="7"/>
        </w:numPr>
        <w:spacing w:lineRule="auto" w:line="240" w:before="0" w:after="0"/>
        <w:contextualSpacing/>
        <w:jc w:val="both"/>
        <w:rPr/>
      </w:pPr>
      <w:r>
        <w:rPr/>
        <w:t>Täitepinnas (vajadusel)</w:t>
      </w:r>
    </w:p>
    <w:p>
      <w:pPr>
        <w:pStyle w:val="ListParagraph"/>
        <w:numPr>
          <w:ilvl w:val="0"/>
          <w:numId w:val="7"/>
        </w:numPr>
        <w:spacing w:lineRule="auto" w:line="240" w:before="0" w:after="0"/>
        <w:contextualSpacing/>
        <w:jc w:val="both"/>
        <w:rPr/>
      </w:pPr>
      <w:r>
        <w:rPr/>
        <w:t>Tihendatud aluspinnas</w:t>
      </w:r>
    </w:p>
    <w:p>
      <w:pPr>
        <w:pStyle w:val="Normal"/>
        <w:spacing w:before="240" w:after="160"/>
        <w:jc w:val="both"/>
        <w:rPr/>
      </w:pPr>
      <w:r>
        <w:rPr/>
        <w:t>Tüüp II – Kõnnitee betoonkivikate</w:t>
      </w:r>
    </w:p>
    <w:p>
      <w:pPr>
        <w:pStyle w:val="ListParagraph"/>
        <w:numPr>
          <w:ilvl w:val="0"/>
          <w:numId w:val="7"/>
        </w:numPr>
        <w:spacing w:lineRule="auto" w:line="240" w:before="0" w:after="0"/>
        <w:contextualSpacing/>
        <w:jc w:val="both"/>
        <w:rPr/>
      </w:pPr>
      <w:r>
        <w:rPr/>
        <w:t>Betoonkivi</w:t>
        <w:tab/>
        <w:tab/>
        <w:tab/>
        <w:tab/>
        <w:tab/>
        <w:tab/>
        <w:t>h=6cm</w:t>
      </w:r>
    </w:p>
    <w:p>
      <w:pPr>
        <w:pStyle w:val="ListParagraph"/>
        <w:numPr>
          <w:ilvl w:val="0"/>
          <w:numId w:val="7"/>
        </w:numPr>
        <w:spacing w:lineRule="auto" w:line="240" w:before="0" w:after="0"/>
        <w:contextualSpacing/>
        <w:jc w:val="both"/>
        <w:rPr/>
      </w:pPr>
      <w:r>
        <w:rPr/>
        <w:t>Paigalduskiht</w:t>
        <w:tab/>
        <w:tab/>
        <w:tab/>
        <w:tab/>
        <w:tab/>
        <w:tab/>
        <w:t>h=3cm</w:t>
      </w:r>
    </w:p>
    <w:p>
      <w:pPr>
        <w:pStyle w:val="ListParagraph"/>
        <w:numPr>
          <w:ilvl w:val="0"/>
          <w:numId w:val="7"/>
        </w:numPr>
        <w:spacing w:lineRule="auto" w:line="240" w:before="0" w:after="0"/>
        <w:contextualSpacing/>
        <w:jc w:val="both"/>
        <w:rPr/>
      </w:pPr>
      <w:r>
        <w:rPr/>
        <w:t>Paekivikillustikalus fr 4/63</w:t>
        <w:tab/>
        <w:tab/>
        <w:tab/>
        <w:tab/>
        <w:t>h=20cm</w:t>
      </w:r>
    </w:p>
    <w:p>
      <w:pPr>
        <w:pStyle w:val="ListParagraph"/>
        <w:numPr>
          <w:ilvl w:val="0"/>
          <w:numId w:val="7"/>
        </w:numPr>
        <w:spacing w:lineRule="auto" w:line="240" w:before="0" w:after="0"/>
        <w:contextualSpacing/>
        <w:jc w:val="both"/>
        <w:rPr/>
      </w:pPr>
      <w:r>
        <w:rPr/>
        <w:t>Liivalus</w:t>
        <w:tab/>
        <w:tab/>
        <w:tab/>
        <w:tab/>
        <w:tab/>
        <w:tab/>
        <w:tab/>
        <w:t>h=20cm</w:t>
      </w:r>
    </w:p>
    <w:p>
      <w:pPr>
        <w:pStyle w:val="ListParagraph"/>
        <w:numPr>
          <w:ilvl w:val="0"/>
          <w:numId w:val="7"/>
        </w:numPr>
        <w:spacing w:lineRule="auto" w:line="240" w:before="0" w:after="0"/>
        <w:contextualSpacing/>
        <w:jc w:val="both"/>
        <w:rPr/>
      </w:pPr>
      <w:r>
        <w:rPr/>
        <w:t>Täitepinnas (vajadusel)</w:t>
      </w:r>
    </w:p>
    <w:p>
      <w:pPr>
        <w:pStyle w:val="ListParagraph"/>
        <w:numPr>
          <w:ilvl w:val="0"/>
          <w:numId w:val="7"/>
        </w:numPr>
        <w:spacing w:lineRule="auto" w:line="240" w:before="0" w:after="0"/>
        <w:contextualSpacing/>
        <w:jc w:val="both"/>
        <w:rPr/>
      </w:pPr>
      <w:r>
        <w:rPr/>
        <w:t>Tihendatud aluspinnas</w:t>
      </w:r>
    </w:p>
    <w:p>
      <w:pPr>
        <w:pStyle w:val="Normal"/>
        <w:spacing w:before="240" w:after="160"/>
        <w:jc w:val="both"/>
        <w:rPr/>
      </w:pPr>
      <w:r>
        <w:rPr/>
        <w:t>Tüüp III – Sõidutee katend freesitud alusel:</w:t>
      </w:r>
    </w:p>
    <w:p>
      <w:pPr>
        <w:pStyle w:val="ListParagraph"/>
        <w:numPr>
          <w:ilvl w:val="0"/>
          <w:numId w:val="7"/>
        </w:numPr>
        <w:spacing w:lineRule="auto" w:line="240" w:before="0" w:after="0"/>
        <w:contextualSpacing/>
        <w:jc w:val="both"/>
        <w:rPr/>
      </w:pPr>
      <w:r>
        <w:rPr/>
        <w:t>AC 16 surf 70/100</w:t>
        <w:tab/>
        <w:tab/>
        <w:tab/>
        <w:tab/>
        <w:tab/>
        <w:t>h=5cm</w:t>
      </w:r>
    </w:p>
    <w:p>
      <w:pPr>
        <w:pStyle w:val="ListParagraph"/>
        <w:numPr>
          <w:ilvl w:val="0"/>
          <w:numId w:val="7"/>
        </w:numPr>
        <w:spacing w:lineRule="auto" w:line="240" w:before="0" w:after="0"/>
        <w:contextualSpacing/>
        <w:jc w:val="both"/>
        <w:rPr/>
      </w:pPr>
      <w:r>
        <w:rPr/>
        <w:t>Tasandusfreesitud alus</w:t>
        <w:tab/>
        <w:tab/>
        <w:tab/>
        <w:tab/>
        <w:t>h</w:t>
      </w:r>
      <w:r>
        <w:rPr>
          <w:vertAlign w:val="subscript"/>
        </w:rPr>
        <w:t>kesk</w:t>
      </w:r>
      <w:r>
        <w:rPr/>
        <w:t>=5cm</w:t>
      </w:r>
    </w:p>
    <w:p>
      <w:pPr>
        <w:pStyle w:val="ListParagraph"/>
        <w:numPr>
          <w:ilvl w:val="0"/>
          <w:numId w:val="7"/>
        </w:numPr>
        <w:spacing w:lineRule="auto" w:line="240" w:before="0" w:after="0"/>
        <w:contextualSpacing/>
        <w:jc w:val="both"/>
        <w:rPr/>
      </w:pPr>
      <w:r>
        <w:rPr/>
        <w:t>Olemasolev tee konstruktsioon</w:t>
      </w:r>
    </w:p>
    <w:p>
      <w:pPr>
        <w:pStyle w:val="Normal"/>
        <w:spacing w:before="240" w:after="160"/>
        <w:jc w:val="both"/>
        <w:rPr/>
      </w:pPr>
      <w:r>
        <w:rPr/>
        <w:t>Tüüp IV – Sõidutee asfaltkatte taastamine:</w:t>
      </w:r>
    </w:p>
    <w:p>
      <w:pPr>
        <w:pStyle w:val="ListParagraph"/>
        <w:numPr>
          <w:ilvl w:val="0"/>
          <w:numId w:val="7"/>
        </w:numPr>
        <w:spacing w:lineRule="auto" w:line="240" w:before="0" w:after="0"/>
        <w:contextualSpacing/>
        <w:jc w:val="both"/>
        <w:rPr/>
      </w:pPr>
      <w:r>
        <w:rPr/>
        <w:t>AC 16 surf 70/100</w:t>
        <w:tab/>
        <w:tab/>
        <w:tab/>
        <w:tab/>
        <w:tab/>
        <w:t>h=5cm</w:t>
      </w:r>
    </w:p>
    <w:p>
      <w:pPr>
        <w:pStyle w:val="ListParagraph"/>
        <w:numPr>
          <w:ilvl w:val="0"/>
          <w:numId w:val="7"/>
        </w:numPr>
        <w:spacing w:lineRule="auto" w:line="240" w:before="0" w:after="0"/>
        <w:contextualSpacing/>
        <w:jc w:val="both"/>
        <w:rPr/>
      </w:pPr>
      <w:r>
        <w:rPr/>
        <w:t>AC 20 base 70/100</w:t>
        <w:tab/>
        <w:tab/>
        <w:tab/>
        <w:tab/>
        <w:tab/>
        <w:t>h=6cm</w:t>
      </w:r>
    </w:p>
    <w:p>
      <w:pPr>
        <w:pStyle w:val="ListParagraph"/>
        <w:numPr>
          <w:ilvl w:val="0"/>
          <w:numId w:val="7"/>
        </w:numPr>
        <w:spacing w:lineRule="auto" w:line="240" w:before="0" w:after="0"/>
        <w:contextualSpacing/>
        <w:jc w:val="both"/>
        <w:rPr/>
      </w:pPr>
      <w:r>
        <w:rPr/>
        <w:t>Paekivikillustikalus fr 4/63</w:t>
        <w:tab/>
        <w:tab/>
        <w:tab/>
        <w:tab/>
        <w:t>h=30cm</w:t>
      </w:r>
    </w:p>
    <w:p>
      <w:pPr>
        <w:pStyle w:val="ListParagraph"/>
        <w:numPr>
          <w:ilvl w:val="0"/>
          <w:numId w:val="7"/>
        </w:numPr>
        <w:spacing w:lineRule="auto" w:line="240" w:before="0" w:after="0"/>
        <w:contextualSpacing/>
        <w:jc w:val="both"/>
        <w:rPr/>
      </w:pPr>
      <w:r>
        <w:rPr/>
        <w:t>Täitepinnas (vajadusel)</w:t>
      </w:r>
    </w:p>
    <w:p>
      <w:pPr>
        <w:pStyle w:val="ListParagraph"/>
        <w:numPr>
          <w:ilvl w:val="0"/>
          <w:numId w:val="7"/>
        </w:numPr>
        <w:spacing w:lineRule="auto" w:line="240" w:before="0" w:after="0"/>
        <w:contextualSpacing/>
        <w:jc w:val="both"/>
        <w:rPr/>
      </w:pPr>
      <w:r>
        <w:rPr/>
        <w:t>Tihendatud aluspinnas</w:t>
      </w:r>
    </w:p>
    <w:p>
      <w:pPr>
        <w:pStyle w:val="Normal"/>
        <w:spacing w:before="240" w:after="160"/>
        <w:jc w:val="both"/>
        <w:rPr/>
      </w:pPr>
      <w:r>
        <w:rPr/>
        <w:t>Tüüp V – Killustikkatte:</w:t>
      </w:r>
    </w:p>
    <w:p>
      <w:pPr>
        <w:pStyle w:val="ListParagraph"/>
        <w:numPr>
          <w:ilvl w:val="0"/>
          <w:numId w:val="7"/>
        </w:numPr>
        <w:spacing w:lineRule="auto" w:line="240" w:before="0" w:after="0"/>
        <w:contextualSpacing/>
        <w:jc w:val="both"/>
        <w:rPr/>
      </w:pPr>
      <w:r>
        <w:rPr/>
        <w:t>Optimaalse terakoostisega segu</w:t>
        <w:tab/>
        <w:tab/>
        <w:tab/>
        <w:t>h=10cm</w:t>
      </w:r>
    </w:p>
    <w:p>
      <w:pPr>
        <w:pStyle w:val="ListParagraph"/>
        <w:numPr>
          <w:ilvl w:val="0"/>
          <w:numId w:val="7"/>
        </w:numPr>
        <w:spacing w:lineRule="auto" w:line="240" w:before="0" w:after="0"/>
        <w:contextualSpacing/>
        <w:jc w:val="both"/>
        <w:rPr/>
      </w:pPr>
      <w:r>
        <w:rPr/>
        <w:t>Täitepinnas (vajadusel)</w:t>
      </w:r>
    </w:p>
    <w:p>
      <w:pPr>
        <w:pStyle w:val="ListParagraph"/>
        <w:numPr>
          <w:ilvl w:val="0"/>
          <w:numId w:val="7"/>
        </w:numPr>
        <w:spacing w:lineRule="auto" w:line="240" w:before="0" w:after="0"/>
        <w:contextualSpacing/>
        <w:jc w:val="both"/>
        <w:rPr/>
      </w:pPr>
      <w:r>
        <w:rPr/>
        <w:t>Tihendatud aluspinnas</w:t>
      </w:r>
    </w:p>
    <w:p>
      <w:pPr>
        <w:pStyle w:val="Normal"/>
        <w:spacing w:lineRule="auto" w:line="240" w:before="0" w:after="0"/>
        <w:jc w:val="both"/>
        <w:rPr/>
      </w:pPr>
      <w:r>
        <w:rPr/>
      </w:r>
    </w:p>
    <w:p>
      <w:pPr>
        <w:pStyle w:val="Pealkiri2"/>
        <w:numPr>
          <w:ilvl w:val="1"/>
          <w:numId w:val="2"/>
        </w:numPr>
        <w:ind w:left="709" w:hanging="573"/>
        <w:jc w:val="both"/>
        <w:rPr>
          <w:szCs w:val="28"/>
        </w:rPr>
      </w:pPr>
      <w:bookmarkStart w:id="49" w:name="_Toc116471142"/>
      <w:r>
        <w:rPr>
          <w:szCs w:val="28"/>
        </w:rPr>
        <w:t>Tee-ehitusmaterjalid</w:t>
      </w:r>
      <w:bookmarkEnd w:id="49"/>
    </w:p>
    <w:p>
      <w:pPr>
        <w:pStyle w:val="Normal"/>
        <w:jc w:val="both"/>
        <w:rPr/>
      </w:pPr>
      <w:r>
        <w:rPr/>
        <w:t>Killustikaluses ja asfaltsegudes kasutatavad materjalid peavad vastama Tallinna Linnavalitsuse kinnitatud juhendile „ Sillutiskivi, asfaltbetoon- ja tsementbetoonkatenditega teede ja tänavate tüüpkatendikonstruktsioonide projekteerimisele, rajamisele ja remondile esitatud nõuded Tallinna linnas“. Materjalide nõuded on esitatud alljärgnevalt:</w:t>
      </w:r>
    </w:p>
    <w:p>
      <w:pPr>
        <w:pStyle w:val="ListParagraph"/>
        <w:numPr>
          <w:ilvl w:val="0"/>
          <w:numId w:val="7"/>
        </w:numPr>
        <w:spacing w:lineRule="auto" w:line="240" w:before="0" w:after="0"/>
        <w:contextualSpacing/>
        <w:jc w:val="both"/>
        <w:rPr/>
      </w:pPr>
      <w:r>
        <w:rPr/>
        <w:t>Asfaltsegu AC 16 surf 70/100 – koormusklass D4;</w:t>
      </w:r>
    </w:p>
    <w:p>
      <w:pPr>
        <w:pStyle w:val="ListParagraph"/>
        <w:numPr>
          <w:ilvl w:val="0"/>
          <w:numId w:val="7"/>
        </w:numPr>
        <w:spacing w:lineRule="auto" w:line="240" w:before="0" w:after="0"/>
        <w:contextualSpacing/>
        <w:jc w:val="both"/>
        <w:rPr/>
      </w:pPr>
      <w:r>
        <w:rPr/>
        <w:t>Asfaltsegu AC 20 base 70/100 – koormusklass D4;</w:t>
      </w:r>
    </w:p>
    <w:p>
      <w:pPr>
        <w:pStyle w:val="ListParagraph"/>
        <w:numPr>
          <w:ilvl w:val="0"/>
          <w:numId w:val="7"/>
        </w:numPr>
        <w:spacing w:lineRule="auto" w:line="240" w:before="0" w:after="0"/>
        <w:contextualSpacing/>
        <w:jc w:val="both"/>
        <w:rPr/>
      </w:pPr>
      <w:r>
        <w:rPr/>
        <w:t>Paekivikillustikalus – tabel 6 koormusklass D4.</w:t>
      </w:r>
    </w:p>
    <w:p>
      <w:pPr>
        <w:pStyle w:val="Normal"/>
        <w:spacing w:lineRule="auto" w:line="240" w:before="0" w:after="0"/>
        <w:jc w:val="both"/>
        <w:rPr/>
      </w:pPr>
      <w:r>
        <w:rPr/>
      </w:r>
    </w:p>
    <w:p>
      <w:pPr>
        <w:pStyle w:val="Normal"/>
        <w:spacing w:lineRule="auto" w:line="240" w:before="0" w:after="0"/>
        <w:jc w:val="both"/>
        <w:rPr/>
      </w:pPr>
      <w:r>
        <w:rPr/>
        <w:t>Killustikkatte taastamise kate optimaalse terakoostisega segu (segu 6) (TEKN).</w:t>
      </w:r>
    </w:p>
    <w:p>
      <w:pPr>
        <w:pStyle w:val="Normal"/>
        <w:spacing w:lineRule="auto" w:line="240" w:before="0" w:after="0"/>
        <w:jc w:val="both"/>
        <w:rPr/>
      </w:pPr>
      <w:r>
        <w:rPr/>
      </w:r>
    </w:p>
    <w:p>
      <w:pPr>
        <w:pStyle w:val="Normal"/>
        <w:jc w:val="both"/>
        <w:rPr/>
      </w:pPr>
      <w:r>
        <w:rPr/>
        <w:t>Aluse tihendamist kontrollitakse elastsusmooduli mõõtmise teel tihendatud kihi pinnal LOADMAN- või INSPECTOR-tüüpi seadmega vähemalt iga 100 meetri järel ristlõike kolmes punktis (tee teljel ja aluse servast 1,0 meetri kaugusel).</w:t>
      </w:r>
    </w:p>
    <w:p>
      <w:pPr>
        <w:pStyle w:val="Normal"/>
        <w:jc w:val="both"/>
        <w:rPr/>
      </w:pPr>
      <w:r>
        <w:rPr/>
        <w:t>Elastsusmoodul tihendatud aluse pinnal peab olema sõiduteel ≥170MPa ja kõnniteel ≥140MPa.</w:t>
      </w:r>
    </w:p>
    <w:p>
      <w:pPr>
        <w:pStyle w:val="Normal"/>
        <w:jc w:val="both"/>
        <w:rPr/>
      </w:pPr>
      <w:r>
        <w:rPr/>
        <w:t>Mõne teise analoogse elastsusmooduli mõõteseadme kasutamisel peavad selle lugemid olema eelnevalt võrreldud LOADMAN-tüüpi seadmega ja mõõtetulemused korrutatud üleminekuteguriga.</w:t>
      </w:r>
    </w:p>
    <w:p>
      <w:pPr>
        <w:pStyle w:val="Normal"/>
        <w:jc w:val="both"/>
        <w:rPr>
          <w:u w:val="single"/>
        </w:rPr>
      </w:pPr>
      <w:r>
        <w:rPr>
          <w:u w:val="single"/>
        </w:rPr>
        <w:t>Märkused:</w:t>
      </w:r>
    </w:p>
    <w:p>
      <w:pPr>
        <w:pStyle w:val="ListParagraph"/>
        <w:numPr>
          <w:ilvl w:val="2"/>
          <w:numId w:val="3"/>
        </w:numPr>
        <w:spacing w:lineRule="auto" w:line="240" w:before="0" w:after="0"/>
        <w:ind w:left="426" w:hanging="295"/>
        <w:contextualSpacing/>
        <w:jc w:val="both"/>
        <w:rPr/>
      </w:pPr>
      <w:r>
        <w:rPr/>
        <w:t>Kasutatava asfaltsegu omadused ja sõelkõver peavad rahuldama EVS 901-3 toodud vastava segulehe tingimusi.</w:t>
      </w:r>
    </w:p>
    <w:p>
      <w:pPr>
        <w:pStyle w:val="ListParagraph"/>
        <w:numPr>
          <w:ilvl w:val="2"/>
          <w:numId w:val="3"/>
        </w:numPr>
        <w:spacing w:lineRule="auto" w:line="240" w:before="0" w:after="0"/>
        <w:ind w:left="426" w:hanging="295"/>
        <w:contextualSpacing/>
        <w:jc w:val="both"/>
        <w:rPr/>
      </w:pPr>
      <w:r>
        <w:rPr/>
        <w:t>Asfaltsegudes kasutatav filler peab rahuldama EVS 901-1 peatüki 5 nõudeid.</w:t>
      </w:r>
    </w:p>
    <w:p>
      <w:pPr>
        <w:pStyle w:val="ListParagraph"/>
        <w:numPr>
          <w:ilvl w:val="2"/>
          <w:numId w:val="3"/>
        </w:numPr>
        <w:spacing w:lineRule="auto" w:line="240" w:before="0" w:after="0"/>
        <w:ind w:left="426" w:hanging="295"/>
        <w:contextualSpacing/>
        <w:jc w:val="both"/>
        <w:rPr/>
      </w:pPr>
      <w:r>
        <w:rPr/>
        <w:t xml:space="preserve">Täitematerjalide ja filleri minimaalsed katsesagedused ja katsemeetodid on määratud EVS 901-1 lisas A. </w:t>
      </w:r>
    </w:p>
    <w:p>
      <w:pPr>
        <w:pStyle w:val="ListParagraph"/>
        <w:numPr>
          <w:ilvl w:val="2"/>
          <w:numId w:val="3"/>
        </w:numPr>
        <w:spacing w:lineRule="auto" w:line="240" w:before="0" w:after="0"/>
        <w:ind w:left="426" w:hanging="295"/>
        <w:contextualSpacing/>
        <w:jc w:val="both"/>
        <w:rPr/>
      </w:pPr>
      <w:r>
        <w:rPr/>
        <w:t>Iga asfaldikihi puhul arvestada hinna sees vajadusel ka aluspinna ja vuukide kruntimisega. Üldjuhul rajada vuugid kuumvuukidena.</w:t>
      </w:r>
    </w:p>
    <w:p>
      <w:pPr>
        <w:pStyle w:val="ListParagraph"/>
        <w:numPr>
          <w:ilvl w:val="2"/>
          <w:numId w:val="3"/>
        </w:numPr>
        <w:spacing w:lineRule="auto" w:line="240" w:before="0" w:after="0"/>
        <w:ind w:left="426" w:hanging="295"/>
        <w:contextualSpacing/>
        <w:jc w:val="both"/>
        <w:rPr/>
      </w:pPr>
      <w:r>
        <w:rPr/>
        <w:t>TEKN – Tee ehitamise kvaliteedi nõuded.</w:t>
      </w:r>
    </w:p>
    <w:p>
      <w:pPr>
        <w:pStyle w:val="ListParagraph"/>
        <w:numPr>
          <w:ilvl w:val="2"/>
          <w:numId w:val="3"/>
        </w:numPr>
        <w:spacing w:lineRule="auto" w:line="240" w:before="0" w:after="0"/>
        <w:ind w:left="426" w:hanging="295"/>
        <w:contextualSpacing/>
        <w:jc w:val="both"/>
        <w:rPr/>
      </w:pPr>
      <w:r>
        <w:rPr/>
        <w:t>Asfaltbetoonkatte pealmise kihi pikivuugid teostada kuumvuukidena. Vuukide töötlemine teostada vastavalt juhendile „Asfaldist katendikihtide ehitamise juhis“.</w:t>
      </w:r>
    </w:p>
    <w:p>
      <w:pPr>
        <w:pStyle w:val="ListParagraph"/>
        <w:numPr>
          <w:ilvl w:val="2"/>
          <w:numId w:val="3"/>
        </w:numPr>
        <w:spacing w:lineRule="auto" w:line="240" w:before="0" w:after="0"/>
        <w:ind w:left="426" w:hanging="295"/>
        <w:contextualSpacing/>
        <w:jc w:val="both"/>
        <w:rPr/>
      </w:pPr>
      <w:r>
        <w:rPr/>
        <w:t xml:space="preserve">Liivalused, dreenkihid ning muldkeha (täitepinnas) materjali nõuded valida vastavalt juhisele „Muldkeha ja dreenkihi projekteerimise, ehitamise ja remondi juhis“. </w:t>
      </w:r>
    </w:p>
    <w:p>
      <w:pPr>
        <w:pStyle w:val="ListParagraph"/>
        <w:numPr>
          <w:ilvl w:val="2"/>
          <w:numId w:val="3"/>
        </w:numPr>
        <w:spacing w:lineRule="auto" w:line="240" w:before="0" w:after="0"/>
        <w:ind w:left="426" w:hanging="295"/>
        <w:contextualSpacing/>
        <w:jc w:val="both"/>
        <w:rPr/>
      </w:pPr>
      <w:r>
        <w:rPr/>
        <w:t>Liivalused, dreenkihid ning muldkeha (täitepinnas) ehitada vastavalt juhisele „Muldkeha ja dreenkihi projekteerimise, ehitamise ja remondi juhis“.</w:t>
      </w:r>
    </w:p>
    <w:p>
      <w:pPr>
        <w:pStyle w:val="ListParagraph"/>
        <w:spacing w:lineRule="auto" w:line="240" w:before="0" w:after="0"/>
        <w:ind w:left="426" w:hanging="0"/>
        <w:contextualSpacing/>
        <w:jc w:val="both"/>
        <w:rPr/>
      </w:pPr>
      <w:r>
        <w:rPr/>
      </w:r>
    </w:p>
    <w:p>
      <w:pPr>
        <w:pStyle w:val="Pealkiri2"/>
        <w:numPr>
          <w:ilvl w:val="1"/>
          <w:numId w:val="2"/>
        </w:numPr>
        <w:ind w:left="709" w:hanging="573"/>
        <w:jc w:val="both"/>
        <w:rPr>
          <w:szCs w:val="28"/>
        </w:rPr>
      </w:pPr>
      <w:bookmarkStart w:id="50" w:name="_Toc116471143"/>
      <w:r>
        <w:rPr>
          <w:szCs w:val="28"/>
        </w:rPr>
        <w:t>Veeviimarid</w:t>
      </w:r>
      <w:bookmarkEnd w:id="50"/>
    </w:p>
    <w:p>
      <w:pPr>
        <w:pStyle w:val="Pealkiri3"/>
        <w:numPr>
          <w:ilvl w:val="2"/>
          <w:numId w:val="2"/>
        </w:numPr>
        <w:ind w:left="993" w:hanging="709"/>
        <w:jc w:val="both"/>
        <w:rPr>
          <w:szCs w:val="26"/>
        </w:rPr>
      </w:pPr>
      <w:bookmarkStart w:id="51" w:name="_Toc116471144"/>
      <w:r>
        <w:rPr>
          <w:szCs w:val="26"/>
        </w:rPr>
        <w:t>Olemasolevate veeviimarite olukord</w:t>
      </w:r>
      <w:bookmarkEnd w:id="51"/>
    </w:p>
    <w:p>
      <w:pPr>
        <w:pStyle w:val="Normal"/>
        <w:jc w:val="both"/>
        <w:rPr/>
      </w:pPr>
      <w:r>
        <w:rPr/>
        <w:t xml:space="preserve">Endla tn 47 kinnistul puuduvad olemasolevad veeviimarid. Endla tänaval on olemasolevad restkaevud. </w:t>
      </w:r>
    </w:p>
    <w:p>
      <w:pPr>
        <w:pStyle w:val="Pealkiri3"/>
        <w:numPr>
          <w:ilvl w:val="2"/>
          <w:numId w:val="2"/>
        </w:numPr>
        <w:ind w:left="993" w:hanging="709"/>
        <w:jc w:val="both"/>
        <w:rPr>
          <w:szCs w:val="26"/>
        </w:rPr>
      </w:pPr>
      <w:bookmarkStart w:id="52" w:name="_Toc116471145"/>
      <w:r>
        <w:rPr>
          <w:szCs w:val="26"/>
        </w:rPr>
        <w:t>Veeviimarite vajadus</w:t>
      </w:r>
      <w:bookmarkEnd w:id="52"/>
    </w:p>
    <w:p>
      <w:pPr>
        <w:pStyle w:val="Normal"/>
        <w:jc w:val="both"/>
        <w:rPr/>
      </w:pPr>
      <w:r>
        <w:rPr/>
        <w:t>Projektiga hõlmataval alal täiendavate veeviimarite vajadus puudub.</w:t>
      </w:r>
    </w:p>
    <w:p>
      <w:pPr>
        <w:pStyle w:val="Pealkiri3"/>
        <w:numPr>
          <w:ilvl w:val="2"/>
          <w:numId w:val="2"/>
        </w:numPr>
        <w:ind w:left="993" w:hanging="709"/>
        <w:jc w:val="both"/>
        <w:rPr>
          <w:szCs w:val="26"/>
        </w:rPr>
      </w:pPr>
      <w:bookmarkStart w:id="53" w:name="_Toc116471146"/>
      <w:r>
        <w:rPr>
          <w:szCs w:val="26"/>
        </w:rPr>
        <w:t>Sademe- ja pinnasevee ärajuhtimise lahendus</w:t>
      </w:r>
      <w:bookmarkEnd w:id="53"/>
    </w:p>
    <w:p>
      <w:pPr>
        <w:pStyle w:val="Normal"/>
        <w:jc w:val="both"/>
        <w:rPr/>
      </w:pPr>
      <w:r>
        <w:rPr/>
        <w:t xml:space="preserve">Sademeveed on juhitud hoonest eemale platsikalletega. Kinnistule on projekteeritud neli lokaalselt lohukohta, kus on vesi ette nähtud immutada. </w:t>
      </w:r>
    </w:p>
    <w:p>
      <w:pPr>
        <w:pStyle w:val="Pealkiri2"/>
        <w:numPr>
          <w:ilvl w:val="1"/>
          <w:numId w:val="2"/>
        </w:numPr>
        <w:ind w:left="709" w:hanging="573"/>
        <w:jc w:val="both"/>
        <w:rPr>
          <w:szCs w:val="28"/>
        </w:rPr>
      </w:pPr>
      <w:bookmarkStart w:id="54" w:name="_Toc116471147"/>
      <w:r>
        <w:rPr>
          <w:szCs w:val="28"/>
        </w:rPr>
        <w:t>Konstruktsioonid</w:t>
      </w:r>
      <w:bookmarkEnd w:id="54"/>
    </w:p>
    <w:p>
      <w:pPr>
        <w:pStyle w:val="Normal"/>
        <w:rPr/>
      </w:pPr>
      <w:r>
        <w:rPr/>
        <w:t>Käesolevas töös konstruktsioone või rajatisi projekteeritud ei ole.</w:t>
      </w:r>
    </w:p>
    <w:p>
      <w:pPr>
        <w:pStyle w:val="Pealkiri2"/>
        <w:numPr>
          <w:ilvl w:val="1"/>
          <w:numId w:val="2"/>
        </w:numPr>
        <w:ind w:left="709" w:hanging="573"/>
        <w:jc w:val="both"/>
        <w:rPr>
          <w:szCs w:val="28"/>
        </w:rPr>
      </w:pPr>
      <w:bookmarkStart w:id="55" w:name="_Toc116471148"/>
      <w:r>
        <w:rPr>
          <w:szCs w:val="28"/>
        </w:rPr>
        <w:t>Liikluskorraldus- ja ohutusvahendid</w:t>
      </w:r>
      <w:bookmarkEnd w:id="55"/>
    </w:p>
    <w:p>
      <w:pPr>
        <w:pStyle w:val="Pealkiri3"/>
        <w:numPr>
          <w:ilvl w:val="2"/>
          <w:numId w:val="2"/>
        </w:numPr>
        <w:ind w:left="993" w:hanging="709"/>
        <w:jc w:val="both"/>
        <w:rPr>
          <w:szCs w:val="26"/>
        </w:rPr>
      </w:pPr>
      <w:bookmarkStart w:id="56" w:name="_Toc116471149"/>
      <w:r>
        <w:rPr>
          <w:szCs w:val="26"/>
        </w:rPr>
        <w:t>Liikluskorralduse lahendus</w:t>
      </w:r>
      <w:bookmarkEnd w:id="56"/>
    </w:p>
    <w:p>
      <w:pPr>
        <w:pStyle w:val="Normal"/>
        <w:jc w:val="both"/>
        <w:rPr/>
      </w:pPr>
      <w:r>
        <w:rPr/>
        <w:t xml:space="preserve">Mahasõidud on ette nähtud säilitada olemasolevas asukohas ning nende geomeetriat muutmata.  </w:t>
      </w:r>
    </w:p>
    <w:p>
      <w:pPr>
        <w:pStyle w:val="Normal"/>
        <w:jc w:val="both"/>
        <w:rPr>
          <w:lang w:eastAsia="et-EE"/>
        </w:rPr>
      </w:pPr>
      <w:r>
        <w:rPr>
          <w:lang w:eastAsia="et-EE"/>
        </w:rPr>
        <w:t xml:space="preserve">Olemasolevad liiklusmärgid on ette nähtud ümber tõsta vastavalt asendiplaani joonisele. Täiendavate liiklusmärkide paigaldamist ei ole ette nähtud. </w:t>
      </w:r>
    </w:p>
    <w:p>
      <w:pPr>
        <w:pStyle w:val="Pealkiri3"/>
        <w:numPr>
          <w:ilvl w:val="2"/>
          <w:numId w:val="2"/>
        </w:numPr>
        <w:ind w:left="993" w:hanging="709"/>
        <w:jc w:val="both"/>
        <w:rPr>
          <w:szCs w:val="26"/>
        </w:rPr>
      </w:pPr>
      <w:bookmarkStart w:id="57" w:name="_Toc116471150"/>
      <w:r>
        <w:rPr>
          <w:szCs w:val="26"/>
        </w:rPr>
        <w:t>Puuetega inimeste liikumist soodustavad lahendused</w:t>
      </w:r>
      <w:bookmarkEnd w:id="57"/>
    </w:p>
    <w:p>
      <w:pPr>
        <w:pStyle w:val="Normal"/>
        <w:jc w:val="both"/>
        <w:rPr/>
      </w:pPr>
      <w:r>
        <w:rPr/>
        <w:t>Puuetega inimeste liikumise lihtsustamiseks rajatakse kõik teeületused vajalikule kõrgusele. Teeületuskohade ees vastavaid taktiilseid kive ette nähtud ei ole.</w:t>
      </w:r>
    </w:p>
    <w:p>
      <w:pPr>
        <w:pStyle w:val="Pealkiri3"/>
        <w:numPr>
          <w:ilvl w:val="2"/>
          <w:numId w:val="2"/>
        </w:numPr>
        <w:ind w:left="993" w:hanging="709"/>
        <w:jc w:val="both"/>
        <w:rPr>
          <w:szCs w:val="26"/>
        </w:rPr>
      </w:pPr>
      <w:bookmarkStart w:id="58" w:name="_Toc116471151"/>
      <w:r>
        <w:rPr>
          <w:szCs w:val="26"/>
        </w:rPr>
        <w:t>Nõuded teekattemärgistusele</w:t>
      </w:r>
      <w:bookmarkEnd w:id="58"/>
    </w:p>
    <w:p>
      <w:pPr>
        <w:pStyle w:val="Normal"/>
        <w:jc w:val="both"/>
        <w:rPr/>
      </w:pPr>
      <w:r>
        <w:rPr/>
        <w:t xml:space="preserve">Teekattemärgistuse projekteerimisel on lähtutud Maanteeameti juhendist „Riigiteede liikluskorralduse juhis“. Teekatte märgistus peab vastama standardile EVS 614 „Teemärgised ja nende kasutamine“. Teekatte märgistus on ette nähtud teha valuplastikuga. </w:t>
      </w:r>
    </w:p>
    <w:p>
      <w:pPr>
        <w:pStyle w:val="Normal"/>
        <w:jc w:val="both"/>
        <w:rPr/>
      </w:pPr>
      <w:r>
        <w:rPr/>
        <w:t>Projekteeritud teekattemärgistus paigaldada vastavalt standardile „EVS 614:2022 Teemärgised ja nende kasutamine”.</w:t>
      </w:r>
    </w:p>
    <w:p>
      <w:pPr>
        <w:pStyle w:val="Normal"/>
        <w:jc w:val="both"/>
        <w:rPr/>
      </w:pPr>
      <w:r>
        <w:rPr/>
      </w:r>
    </w:p>
    <w:p>
      <w:pPr>
        <w:pStyle w:val="Pealkiri2"/>
        <w:numPr>
          <w:ilvl w:val="1"/>
          <w:numId w:val="2"/>
        </w:numPr>
        <w:ind w:left="709" w:hanging="573"/>
        <w:jc w:val="both"/>
        <w:rPr>
          <w:szCs w:val="28"/>
        </w:rPr>
      </w:pPr>
      <w:bookmarkStart w:id="59" w:name="_Toc116471152"/>
      <w:r>
        <w:rPr>
          <w:szCs w:val="28"/>
        </w:rPr>
        <w:t>Tehnovõrgud</w:t>
      </w:r>
      <w:bookmarkEnd w:id="59"/>
    </w:p>
    <w:p>
      <w:pPr>
        <w:pStyle w:val="Pealkiri3"/>
        <w:numPr>
          <w:ilvl w:val="2"/>
          <w:numId w:val="2"/>
        </w:numPr>
        <w:ind w:left="993" w:hanging="709"/>
        <w:jc w:val="both"/>
        <w:rPr>
          <w:szCs w:val="26"/>
        </w:rPr>
      </w:pPr>
      <w:bookmarkStart w:id="60" w:name="_Toc116471153"/>
      <w:r>
        <w:rPr>
          <w:szCs w:val="26"/>
        </w:rPr>
        <w:t>Olemasolevate tehnovõrkude paiknemine</w:t>
      </w:r>
      <w:bookmarkEnd w:id="60"/>
      <w:r>
        <w:rPr>
          <w:szCs w:val="26"/>
        </w:rPr>
        <w:t xml:space="preserve"> </w:t>
      </w:r>
    </w:p>
    <w:p>
      <w:pPr>
        <w:pStyle w:val="Normal"/>
        <w:rPr/>
      </w:pPr>
      <w:r>
        <w:rPr/>
        <w:t>Projektiga hõlmatud alal asuvad järgmised tehnovõrgud:</w:t>
      </w:r>
    </w:p>
    <w:p>
      <w:pPr>
        <w:pStyle w:val="ListParagraph"/>
        <w:numPr>
          <w:ilvl w:val="0"/>
          <w:numId w:val="8"/>
        </w:numPr>
        <w:rPr/>
      </w:pPr>
      <w:r>
        <w:rPr/>
        <w:t>Vee- ja kanalisatsioonitorustikud;</w:t>
      </w:r>
    </w:p>
    <w:p>
      <w:pPr>
        <w:pStyle w:val="ListParagraph"/>
        <w:numPr>
          <w:ilvl w:val="0"/>
          <w:numId w:val="8"/>
        </w:numPr>
        <w:rPr/>
      </w:pPr>
      <w:r>
        <w:rPr/>
        <w:t>Sideõhuliin;</w:t>
      </w:r>
    </w:p>
    <w:p>
      <w:pPr>
        <w:pStyle w:val="ListParagraph"/>
        <w:numPr>
          <w:ilvl w:val="0"/>
          <w:numId w:val="8"/>
        </w:numPr>
        <w:rPr/>
      </w:pPr>
      <w:r>
        <w:rPr/>
        <w:t>Elektri madal- ja keskpinge maakaablid;</w:t>
      </w:r>
    </w:p>
    <w:p>
      <w:pPr>
        <w:pStyle w:val="ListParagraph"/>
        <w:numPr>
          <w:ilvl w:val="0"/>
          <w:numId w:val="8"/>
        </w:numPr>
        <w:rPr/>
      </w:pPr>
      <w:r>
        <w:rPr/>
        <w:t>Küttetorustikud;</w:t>
      </w:r>
    </w:p>
    <w:p>
      <w:pPr>
        <w:pStyle w:val="ListParagraph"/>
        <w:numPr>
          <w:ilvl w:val="0"/>
          <w:numId w:val="8"/>
        </w:numPr>
        <w:rPr/>
      </w:pPr>
      <w:r>
        <w:rPr/>
        <w:t>Gaasitorustikud.</w:t>
      </w:r>
    </w:p>
    <w:p>
      <w:pPr>
        <w:pStyle w:val="Pealkiri3"/>
        <w:numPr>
          <w:ilvl w:val="2"/>
          <w:numId w:val="2"/>
        </w:numPr>
        <w:ind w:left="993" w:hanging="709"/>
        <w:jc w:val="both"/>
        <w:rPr>
          <w:szCs w:val="26"/>
        </w:rPr>
      </w:pPr>
      <w:bookmarkStart w:id="61" w:name="_Toc116471154"/>
      <w:r>
        <w:rPr>
          <w:szCs w:val="26"/>
        </w:rPr>
        <w:t>Tehnovõrkude lahendus ja kavandatud tööd</w:t>
      </w:r>
      <w:bookmarkEnd w:id="61"/>
    </w:p>
    <w:p>
      <w:pPr>
        <w:pStyle w:val="Normal"/>
        <w:jc w:val="both"/>
        <w:rPr>
          <w:lang w:eastAsia="et-EE"/>
        </w:rPr>
      </w:pPr>
      <w:r>
        <w:rPr>
          <w:lang w:eastAsia="et-EE"/>
        </w:rPr>
        <w:t>Tööde teostamise ajal arvestada tehnovõrkude valdajate tehnilistes tingimustes ja kooskõlastustes toodud ettekirjutusi. Ehitus- ja kaevetöid olemasolevate kommunikatsioonide läheduses tuleb teostada äärmise ettevaatlikkusega. Vastutus lõhutud kommunikatsioonide osas lasub ehituse Peatöövõtjal.</w:t>
      </w:r>
    </w:p>
    <w:p>
      <w:pPr>
        <w:pStyle w:val="Normal"/>
        <w:jc w:val="both"/>
        <w:rPr>
          <w:lang w:eastAsia="et-EE"/>
        </w:rPr>
      </w:pPr>
      <w:r>
        <w:rPr>
          <w:lang w:eastAsia="et-EE"/>
        </w:rPr>
        <w:t>Kui kaevetööde käigus paljanduvad tehnovõrgud või selgub, et need asuvad looduses teises kohas või teisel kõrgusel, tuleb need langetada nõuetekohasele sügavusele või kaitsta.</w:t>
      </w:r>
    </w:p>
    <w:p>
      <w:pPr>
        <w:pStyle w:val="Normal"/>
        <w:jc w:val="both"/>
        <w:rPr>
          <w:lang w:eastAsia="et-EE"/>
        </w:rPr>
      </w:pPr>
      <w:r>
        <w:rPr>
          <w:lang w:eastAsia="et-EE"/>
        </w:rPr>
        <w:t xml:space="preserve">Kuna olemasoleva prügimaja taha projekteeritud lokaalse lohukoha tekitamiseks on ette nähtud maapinda langetada ca 40cm, siis on selle all olev elektrikaabel ette nähtud kaitsta A-klassi poolitatava PVC kaablikaitsetoruga d50mm.  </w:t>
      </w:r>
    </w:p>
    <w:p>
      <w:pPr>
        <w:pStyle w:val="Normal"/>
        <w:jc w:val="both"/>
        <w:rPr>
          <w:lang w:eastAsia="et-EE"/>
        </w:rPr>
      </w:pPr>
      <w:r>
        <w:rPr>
          <w:lang w:eastAsia="et-EE"/>
        </w:rPr>
        <w:t>Kõik olemasolevad kaevuluugid ja kaped on ette nähtud viia projekteeritud maapinnaga samasse tasapinda.</w:t>
      </w:r>
    </w:p>
    <w:p>
      <w:pPr>
        <w:pStyle w:val="Pealkiri3"/>
        <w:numPr>
          <w:ilvl w:val="2"/>
          <w:numId w:val="2"/>
        </w:numPr>
        <w:ind w:left="993" w:hanging="709"/>
        <w:jc w:val="both"/>
        <w:rPr>
          <w:szCs w:val="26"/>
        </w:rPr>
      </w:pPr>
      <w:bookmarkStart w:id="62" w:name="_Toc116471155"/>
      <w:r>
        <w:rPr>
          <w:szCs w:val="26"/>
        </w:rPr>
        <w:t>Olemasolevate kaevude rekonstrueerimine</w:t>
      </w:r>
      <w:bookmarkEnd w:id="62"/>
    </w:p>
    <w:p>
      <w:pPr>
        <w:pStyle w:val="Normal"/>
        <w:jc w:val="both"/>
        <w:rPr>
          <w:lang w:eastAsia="et-EE"/>
        </w:rPr>
      </w:pPr>
      <w:r>
        <w:rPr/>
        <w:t xml:space="preserve">Töövõtja peab arvestama, et tööde mahtu kulub kanalisatsioonikaevude päise </w:t>
      </w:r>
      <w:r>
        <w:rPr>
          <w:lang w:eastAsia="et-EE"/>
        </w:rPr>
        <w:t xml:space="preserve">rekonstrueerimine, sh katteplaat (ehk kaevulae) ja maapinna vahele jääv konstruktsioon (tõsterõngad, luugikomplekt). </w:t>
      </w:r>
    </w:p>
    <w:p>
      <w:pPr>
        <w:pStyle w:val="Normal"/>
        <w:jc w:val="both"/>
        <w:rPr>
          <w:lang w:eastAsia="et-EE"/>
        </w:rPr>
      </w:pPr>
      <w:r>
        <w:rPr>
          <w:lang w:eastAsia="et-EE"/>
        </w:rPr>
        <w:t xml:space="preserve">Kaevukaanekorpuse täpseks paigalduseks kasutada malmtõsterõngaid või tõsterõngaste vahelist jootebetooni M300 (või analoogi), mille kihi maksimaalne paksus on 2 – 3 cm. Alumised asfaltbetoonkihid paigaldatakse ümber tõsterõngaste, alles viimase kihi paigaldamisel toimub kaevukaane paigaldamine teepinda. Haljasalal peavad kaevuluugid olema ümbritsevast maapinnast 10 cm kõrgem. Tagada kaevude veetihedus, kasutades selleks ettenähtud segusid. </w:t>
      </w:r>
    </w:p>
    <w:p>
      <w:pPr>
        <w:pStyle w:val="Normal"/>
        <w:jc w:val="both"/>
        <w:rPr>
          <w:lang w:eastAsia="et-EE"/>
        </w:rPr>
      </w:pPr>
      <w:r>
        <w:rPr>
          <w:lang w:eastAsia="et-EE"/>
        </w:rPr>
        <w:t xml:space="preserve">Betoonist kaevukaaneplaat toetub kaevu betoon kehandile, kaaneplaadile toetuvad tõsterõngad. Tõsterõngaste sisse saab asetada lühikese plastist teleskooptoru koos kaevukaane- korpusega ja malmkaanega. Nii tekib jäikade kaevude puhul „ujuv” kaevukaane konstruktsioon. Sellist lahendust saab kasutada ka vanade betoonkaevude rekonstrueerimisel koos teekatte uuendamisega. </w:t>
      </w:r>
    </w:p>
    <w:p>
      <w:pPr>
        <w:pStyle w:val="Normal"/>
        <w:jc w:val="both"/>
        <w:rPr>
          <w:lang w:eastAsia="et-EE"/>
        </w:rPr>
      </w:pPr>
      <w:r>
        <w:rPr>
          <w:lang w:eastAsia="et-EE"/>
        </w:rPr>
        <w:t>Tõsterõngaste ja teleskoobi vahele asetatakse vahtkummist torujas tihend. Kiudbetoonist tõsterõngaste paksus min 80mm, betoonimark C30/37 XC2 XF3 KK3. Teraskiud Hendix prime 75/52 40 kg/m3 (või analoog). Tõsterõngad on varustatud soonega, mis üksteise peale sobitudes tagavad nõutava püsivuse. Tõsterõngaste vahele paigaldatakse tihendusmaterjal koos tihendusmastiksiga KBA-1510FP ja P201 (või analoog).</w:t>
      </w:r>
    </w:p>
    <w:p>
      <w:pPr>
        <w:pStyle w:val="Normal"/>
        <w:jc w:val="both"/>
        <w:rPr>
          <w:lang w:eastAsia="et-EE"/>
        </w:rPr>
      </w:pPr>
      <w:r>
        <w:rPr>
          <w:lang w:eastAsia="et-EE"/>
        </w:rPr>
        <w:t>Kaevu kõik konstruktsioonielemendid peavad taluma pinnasest ja liiklusest tulenevat koormust. Kaevud kõrgusega kuni 2,5 m peavad olema rõngasjäikusega vähemalt SN2, 2,5 m ja sügavamad kaevud vähemalt SN4.</w:t>
      </w:r>
    </w:p>
    <w:p>
      <w:pPr>
        <w:pStyle w:val="Normal"/>
        <w:jc w:val="both"/>
        <w:rPr/>
      </w:pPr>
      <w:r>
        <w:rPr/>
      </w:r>
    </w:p>
    <w:p>
      <w:pPr>
        <w:pStyle w:val="Pealkiri2"/>
        <w:numPr>
          <w:ilvl w:val="1"/>
          <w:numId w:val="2"/>
        </w:numPr>
        <w:ind w:left="709" w:hanging="573"/>
        <w:jc w:val="both"/>
        <w:rPr>
          <w:szCs w:val="28"/>
        </w:rPr>
      </w:pPr>
      <w:bookmarkStart w:id="63" w:name="_Toc116471156"/>
      <w:r>
        <w:rPr>
          <w:szCs w:val="28"/>
        </w:rPr>
        <w:t>Keskkonnakaitse</w:t>
      </w:r>
      <w:bookmarkEnd w:id="63"/>
    </w:p>
    <w:p>
      <w:pPr>
        <w:pStyle w:val="Pealkiri3"/>
        <w:numPr>
          <w:ilvl w:val="2"/>
          <w:numId w:val="2"/>
        </w:numPr>
        <w:ind w:left="993" w:hanging="709"/>
        <w:jc w:val="both"/>
        <w:rPr>
          <w:szCs w:val="26"/>
        </w:rPr>
      </w:pPr>
      <w:bookmarkStart w:id="64" w:name="_Toc116471157"/>
      <w:r>
        <w:rPr>
          <w:szCs w:val="26"/>
        </w:rPr>
        <w:t>Keskkonnakaitse abinõud</w:t>
      </w:r>
      <w:bookmarkEnd w:id="64"/>
    </w:p>
    <w:p>
      <w:pPr>
        <w:pStyle w:val="Normal"/>
        <w:jc w:val="both"/>
        <w:rPr>
          <w:lang w:eastAsia="et-EE"/>
        </w:rPr>
      </w:pPr>
      <w:r>
        <w:rPr>
          <w:lang w:eastAsia="et-EE"/>
        </w:rPr>
        <w:t>Ehitusel tekkivad jäätmed käideldakse vastavalt kehtivale korrale. Täitematerjalide, mulla ning pinnase ladustamiskohad kooskõlastatakse Tellijaga.</w:t>
      </w:r>
    </w:p>
    <w:p>
      <w:pPr>
        <w:pStyle w:val="Normal"/>
        <w:jc w:val="both"/>
        <w:rPr>
          <w:lang w:eastAsia="et-EE"/>
        </w:rPr>
      </w:pPr>
      <w:r>
        <w:rPr>
          <w:lang w:eastAsia="et-EE"/>
        </w:rPr>
        <w:t>Ehitustööde teostaja peab tagama ehitustööde teostamise, ehitusplatsi kontrolli ja töötervishoiu ning tööohutuse nõuded vastavalt eelmainitud määrusele nr. 377. Ehitustööde teostajal peavad olemas olema määruses nõutud dokumendid.</w:t>
      </w:r>
    </w:p>
    <w:p>
      <w:pPr>
        <w:pStyle w:val="Normal"/>
        <w:jc w:val="both"/>
        <w:rPr>
          <w:lang w:eastAsia="et-EE"/>
        </w:rPr>
      </w:pPr>
      <w:r>
        <w:rPr>
          <w:lang w:eastAsia="et-EE"/>
        </w:rPr>
        <w:t>Ehituse töövõtja vastutab ehitusperioodil keskkonnakaitse eest ehitusplatsil ja sellega vahetult piirnevail aladel vastavalt Eesti Vabariigis ja kohalikus omavalitsuses kehtivatele seadustele ja nõuetele ning Tellija poolt esitatud juhistele.</w:t>
      </w:r>
    </w:p>
    <w:p>
      <w:pPr>
        <w:pStyle w:val="Normal"/>
        <w:jc w:val="both"/>
        <w:rPr>
          <w:lang w:eastAsia="et-EE"/>
        </w:rPr>
      </w:pPr>
      <w:r>
        <w:rPr>
          <w:lang w:eastAsia="et-EE"/>
        </w:rPr>
        <w:t>Tähelepanu tuleb pöörata ehitustöödel tekkivate jäätmete käitlusele. Ohtlikud jäätmed (ka ehitustööde käigus leitavad) tuleb koguda muudest jäätmetest eraldi ning üle anda ohtlike jäätmete käsitlemise litsentsi omavatele ettevõtetele. Ehitusjäätmete käitlemise eest vastutab jäätmete valdaja. Kaevetöödel kaevandatavad ja mittesobivad pinnased tuleb vedada Tellija poolt kooskõlastatud kohta.</w:t>
      </w:r>
    </w:p>
    <w:p>
      <w:pPr>
        <w:pStyle w:val="Pealkiri3"/>
        <w:numPr>
          <w:ilvl w:val="2"/>
          <w:numId w:val="2"/>
        </w:numPr>
        <w:ind w:left="993" w:hanging="709"/>
        <w:jc w:val="both"/>
        <w:rPr>
          <w:szCs w:val="26"/>
        </w:rPr>
      </w:pPr>
      <w:bookmarkStart w:id="65" w:name="_Toc116471158"/>
      <w:r>
        <w:rPr>
          <w:szCs w:val="26"/>
        </w:rPr>
        <w:t>Olemasoleva haljastuse kaitsemeetmed</w:t>
      </w:r>
      <w:bookmarkEnd w:id="65"/>
    </w:p>
    <w:p>
      <w:pPr>
        <w:pStyle w:val="Normal"/>
        <w:jc w:val="both"/>
        <w:rPr>
          <w:lang w:eastAsia="et-EE"/>
        </w:rPr>
      </w:pPr>
      <w:r>
        <w:rPr>
          <w:lang w:eastAsia="et-EE"/>
        </w:rPr>
        <w:t xml:space="preserve">Ehitustööde ajal tuleb vältida olemasolevate puude juurte ja tüvede vigastamist. Olemasolevate puude kaitsmisel tuleb arvestada „Tallinna linna kaevetööde eeskiri“ esitatud nõuetega. </w:t>
      </w:r>
    </w:p>
    <w:p>
      <w:pPr>
        <w:pStyle w:val="Normal"/>
        <w:jc w:val="both"/>
        <w:rPr>
          <w:lang w:eastAsia="et-EE"/>
        </w:rPr>
      </w:pPr>
      <w:r>
        <w:rPr>
          <w:lang w:eastAsia="et-EE"/>
        </w:rPr>
        <w:t>Üle 4 cm läbimõõduga juuri ei tohi läbi raiuda. Kui sellise läbimõõduga juured jäävad kaevetööde alasse, siis tuleb seal kaevata labidaga käsitsi ja seda ka vaid puu ühelt küljelt. Kui juurte läbiraiumine siiski vajalikuks peaks osutuma, siis tuleb juured läbi lõigata teravalt (järsult) – lõikekoht ei tohi jääda narmendav või ebaühtlane.</w:t>
      </w:r>
    </w:p>
    <w:p>
      <w:pPr>
        <w:pStyle w:val="Pealkiri2"/>
        <w:numPr>
          <w:ilvl w:val="1"/>
          <w:numId w:val="2"/>
        </w:numPr>
        <w:ind w:left="709" w:hanging="573"/>
        <w:jc w:val="both"/>
        <w:rPr>
          <w:szCs w:val="28"/>
        </w:rPr>
      </w:pPr>
      <w:bookmarkStart w:id="66" w:name="_Toc116471159"/>
      <w:r>
        <w:rPr>
          <w:szCs w:val="28"/>
        </w:rPr>
        <w:t>Maastikukujundustööd</w:t>
      </w:r>
      <w:bookmarkEnd w:id="66"/>
    </w:p>
    <w:p>
      <w:pPr>
        <w:pStyle w:val="Pealkiri3"/>
        <w:numPr>
          <w:ilvl w:val="2"/>
          <w:numId w:val="2"/>
        </w:numPr>
        <w:ind w:left="993" w:hanging="709"/>
        <w:jc w:val="both"/>
        <w:rPr>
          <w:szCs w:val="26"/>
        </w:rPr>
      </w:pPr>
      <w:bookmarkStart w:id="67" w:name="_Toc116471160"/>
      <w:r>
        <w:rPr>
          <w:szCs w:val="26"/>
        </w:rPr>
        <w:t>Haljastuse valik</w:t>
      </w:r>
      <w:bookmarkEnd w:id="67"/>
    </w:p>
    <w:p>
      <w:pPr>
        <w:pStyle w:val="Normal"/>
        <w:jc w:val="both"/>
        <w:rPr>
          <w:lang w:eastAsia="et-EE"/>
        </w:rPr>
      </w:pPr>
      <w:r>
        <w:rPr>
          <w:lang w:eastAsia="et-EE"/>
        </w:rPr>
        <w:t>Haljastusena on ette nähtud kasvupinnase paigaldamine ja murukülv. Kasvumuld peab olema taimekasvuks sobiv ega tohi sisaldada ohtlikke aineid üle piirmäära. Kasvumuld ei tohi sisaldada võõraid esemeid, prahti, kive ega mitmeaastaste juurumbrohtude juuri. Kasvumuld ei tohi olla külmunud, liiga tihke ja kõvastunud: peab surumisel kergesti lagunema. Objektilt väljakaevatud kasvupinnasele, mida on soov kasutada haljasaladel kasvumullana ning sõelutud ja mättavabal kujul murualade planeerimisel peavad olema tellitud mullaproovid, et veenduda mulla sobivuses.</w:t>
      </w:r>
    </w:p>
    <w:p>
      <w:pPr>
        <w:pStyle w:val="Normal"/>
        <w:jc w:val="both"/>
        <w:rPr>
          <w:lang w:eastAsia="et-EE"/>
        </w:rPr>
      </w:pPr>
      <w:r>
        <w:rPr>
          <w:lang w:eastAsia="et-EE"/>
        </w:rPr>
        <w:t>Haljastus:</w:t>
      </w:r>
    </w:p>
    <w:p>
      <w:pPr>
        <w:pStyle w:val="ListParagraph"/>
        <w:numPr>
          <w:ilvl w:val="0"/>
          <w:numId w:val="7"/>
        </w:numPr>
        <w:spacing w:lineRule="auto" w:line="240" w:before="0" w:after="0"/>
        <w:contextualSpacing/>
        <w:jc w:val="both"/>
        <w:rPr/>
      </w:pPr>
      <w:r>
        <w:rPr/>
        <w:t>Murukülv (klass I)</w:t>
      </w:r>
    </w:p>
    <w:p>
      <w:pPr>
        <w:pStyle w:val="ListParagraph"/>
        <w:numPr>
          <w:ilvl w:val="0"/>
          <w:numId w:val="7"/>
        </w:numPr>
        <w:spacing w:lineRule="auto" w:line="240" w:before="0" w:after="0"/>
        <w:contextualSpacing/>
        <w:jc w:val="both"/>
        <w:rPr/>
      </w:pPr>
      <w:r>
        <w:rPr/>
        <w:t>Kasvualus</w:t>
        <w:tab/>
        <w:tab/>
        <w:tab/>
        <w:tab/>
        <w:tab/>
        <w:tab/>
        <w:t>h=15cm</w:t>
      </w:r>
    </w:p>
    <w:p>
      <w:pPr>
        <w:pStyle w:val="Normal"/>
        <w:spacing w:lineRule="auto" w:line="240" w:before="0" w:after="0"/>
        <w:jc w:val="both"/>
        <w:rPr/>
      </w:pPr>
      <w:r>
        <w:rPr/>
      </w:r>
    </w:p>
    <w:p>
      <w:pPr>
        <w:pStyle w:val="Normal"/>
        <w:spacing w:lineRule="auto" w:line="240"/>
        <w:jc w:val="both"/>
        <w:rPr/>
      </w:pPr>
      <w:r>
        <w:rPr/>
        <w:t>Vaadeldaval kinnistul on 255m</w:t>
      </w:r>
      <w:r>
        <w:rPr>
          <w:vertAlign w:val="superscript"/>
        </w:rPr>
        <w:t>2</w:t>
      </w:r>
      <w:r>
        <w:rPr/>
        <w:t xml:space="preserve"> ulatuses haljasala, mis moodustab kogu kinnistust 255m</w:t>
      </w:r>
      <w:r>
        <w:rPr>
          <w:vertAlign w:val="superscript"/>
        </w:rPr>
        <w:t>2</w:t>
      </w:r>
      <w:r>
        <w:rPr/>
        <w:t>/1272m</w:t>
      </w:r>
      <w:r>
        <w:rPr>
          <w:vertAlign w:val="superscript"/>
        </w:rPr>
        <w:t>2</w:t>
      </w:r>
      <w:r>
        <w:rPr/>
        <w:t xml:space="preserve">=20%. Kitsaste olude ning olemasolevate tehnovõrkude tõttu ei ole võimalik rajada uushaljastust. </w:t>
      </w:r>
    </w:p>
    <w:p>
      <w:pPr>
        <w:pStyle w:val="Pealkiri3"/>
        <w:numPr>
          <w:ilvl w:val="2"/>
          <w:numId w:val="2"/>
        </w:numPr>
        <w:ind w:left="993" w:hanging="709"/>
        <w:jc w:val="both"/>
        <w:rPr>
          <w:szCs w:val="26"/>
        </w:rPr>
      </w:pPr>
      <w:bookmarkStart w:id="68" w:name="_Toc116471161"/>
      <w:r>
        <w:rPr>
          <w:szCs w:val="26"/>
        </w:rPr>
        <w:t>Andmed vabanevate maa-alade rekultiveerimise kohta</w:t>
      </w:r>
      <w:bookmarkEnd w:id="68"/>
    </w:p>
    <w:p>
      <w:pPr>
        <w:pStyle w:val="Normal"/>
        <w:rPr/>
      </w:pPr>
      <w:r>
        <w:rPr/>
        <w:t>Kasutuses väljajäävatel aladel on ette nähtud katte pinna eemaldamine ning vabanenud maa-ala haljastamine.</w:t>
      </w:r>
    </w:p>
    <w:p>
      <w:pPr>
        <w:pStyle w:val="Normal"/>
        <w:jc w:val="both"/>
        <w:rPr>
          <w:highlight w:val="yellow"/>
          <w:lang w:eastAsia="et-EE"/>
        </w:rPr>
      </w:pPr>
      <w:r>
        <w:rPr>
          <w:highlight w:val="yellow"/>
          <w:lang w:eastAsia="et-EE"/>
        </w:rPr>
      </w:r>
    </w:p>
    <w:p>
      <w:pPr>
        <w:pStyle w:val="Pealkiri1"/>
        <w:numPr>
          <w:ilvl w:val="0"/>
          <w:numId w:val="2"/>
        </w:numPr>
        <w:jc w:val="both"/>
        <w:rPr/>
      </w:pPr>
      <w:bookmarkStart w:id="69" w:name="_Toc116471162"/>
      <w:bookmarkStart w:id="70" w:name="_Toc468890766"/>
      <w:r>
        <w:rPr/>
        <w:t>TÖÖDE TEOSTAMINE</w:t>
      </w:r>
      <w:bookmarkEnd w:id="69"/>
      <w:bookmarkEnd w:id="70"/>
    </w:p>
    <w:p>
      <w:pPr>
        <w:pStyle w:val="Pealkiri2"/>
        <w:numPr>
          <w:ilvl w:val="1"/>
          <w:numId w:val="2"/>
        </w:numPr>
        <w:ind w:left="709" w:hanging="573"/>
        <w:jc w:val="both"/>
        <w:rPr>
          <w:szCs w:val="28"/>
        </w:rPr>
      </w:pPr>
      <w:bookmarkStart w:id="71" w:name="_Toc116471163"/>
      <w:r>
        <w:rPr>
          <w:szCs w:val="28"/>
        </w:rPr>
        <w:t>Üldosa</w:t>
      </w:r>
      <w:bookmarkEnd w:id="71"/>
    </w:p>
    <w:p>
      <w:pPr>
        <w:pStyle w:val="Normal"/>
        <w:jc w:val="both"/>
        <w:rPr>
          <w:lang w:eastAsia="et-EE"/>
        </w:rPr>
      </w:pPr>
      <w:r>
        <w:rPr>
          <w:lang w:eastAsia="et-EE"/>
        </w:rPr>
        <w:t>Tööd tuleb teostada vastavalt Majandus- ja taristuministri 03.08.2015 määrusele nr 101  "Tee ehitamise kvaliteedi nõuded" ja „Teetööde tehniline kirjeldus“ kinnitatud Maanteeameti peadirektori 18.02.2019 käskkirjaga nr 1-2/19/096.</w:t>
      </w:r>
    </w:p>
    <w:p>
      <w:pPr>
        <w:pStyle w:val="Normal"/>
        <w:jc w:val="both"/>
        <w:rPr>
          <w:lang w:eastAsia="et-EE"/>
        </w:rPr>
      </w:pPr>
      <w:r>
        <w:rPr>
          <w:lang w:eastAsia="et-EE"/>
        </w:rPr>
        <w:t>Kõik tööd peab töövõtja teostama vastavuses heade ehitustavadega ning tegema seda viisil, mis ei kahjusta ümbritsevat sotsiaal- ja looduskeskkonda. Kasutada võib ainult materjale ja tooteid, milliste vastavus on toestatud Teetööde tehnilises kirjelduses kirjeldatud protseduuridega. Ehitustehnoloogia ja kvaliteet peab vastama Teetööde tehnilisele kirjeldusele ja asjakohastele normidele ning juhenditele, mis on jõus ehitusperioodil.</w:t>
      </w:r>
    </w:p>
    <w:p>
      <w:pPr>
        <w:pStyle w:val="Pealkiri2"/>
        <w:numPr>
          <w:ilvl w:val="1"/>
          <w:numId w:val="2"/>
        </w:numPr>
        <w:ind w:left="709" w:hanging="573"/>
        <w:jc w:val="both"/>
        <w:rPr>
          <w:szCs w:val="28"/>
        </w:rPr>
      </w:pPr>
      <w:bookmarkStart w:id="72" w:name="_Toc116471164"/>
      <w:r>
        <w:rPr>
          <w:szCs w:val="28"/>
        </w:rPr>
        <w:t>Ettevalmistustööd</w:t>
      </w:r>
      <w:bookmarkEnd w:id="72"/>
    </w:p>
    <w:p>
      <w:pPr>
        <w:pStyle w:val="Pealkiri3"/>
        <w:numPr>
          <w:ilvl w:val="2"/>
          <w:numId w:val="2"/>
        </w:numPr>
        <w:ind w:left="993" w:hanging="709"/>
        <w:jc w:val="both"/>
        <w:rPr>
          <w:szCs w:val="26"/>
        </w:rPr>
      </w:pPr>
      <w:bookmarkStart w:id="73" w:name="_Toc116471165"/>
      <w:r>
        <w:rPr>
          <w:szCs w:val="26"/>
        </w:rPr>
        <w:t>Olemasolevate hoonete ja rajatiste lammutamise, ümberehitamise või ümberpaigutamise vajadus</w:t>
      </w:r>
      <w:bookmarkEnd w:id="73"/>
    </w:p>
    <w:p>
      <w:pPr>
        <w:pStyle w:val="Normal"/>
        <w:jc w:val="both"/>
        <w:rPr/>
      </w:pPr>
      <w:r>
        <w:rPr>
          <w:lang w:eastAsia="et-EE"/>
        </w:rPr>
        <w:t>Olemasolevate hoonete ja rajatiste lammutamist, ümberehitamist või ümberpaigutamist projektlahendusega ette nähtud ei ole.</w:t>
      </w:r>
    </w:p>
    <w:p>
      <w:pPr>
        <w:pStyle w:val="Pealkiri3"/>
        <w:numPr>
          <w:ilvl w:val="2"/>
          <w:numId w:val="2"/>
        </w:numPr>
        <w:ind w:left="993" w:hanging="709"/>
        <w:jc w:val="both"/>
        <w:rPr>
          <w:szCs w:val="26"/>
        </w:rPr>
      </w:pPr>
      <w:bookmarkStart w:id="74" w:name="_Toc116471166"/>
      <w:r>
        <w:rPr>
          <w:szCs w:val="26"/>
        </w:rPr>
        <w:t>Geodeetiliste mõõdistusvõrgu punktide ümberpaigutamise vajadus</w:t>
      </w:r>
      <w:bookmarkEnd w:id="74"/>
    </w:p>
    <w:p>
      <w:pPr>
        <w:pStyle w:val="Normal"/>
        <w:jc w:val="both"/>
        <w:rPr>
          <w:lang w:eastAsia="et-EE"/>
        </w:rPr>
      </w:pPr>
      <w:r>
        <w:rPr>
          <w:lang w:eastAsia="et-EE"/>
        </w:rPr>
        <w:t>Projektiga hõlmatud alal geodeetilise mõõdistusvõrgu punkte ei esine.</w:t>
      </w:r>
    </w:p>
    <w:p>
      <w:pPr>
        <w:pStyle w:val="Pealkiri3"/>
        <w:numPr>
          <w:ilvl w:val="2"/>
          <w:numId w:val="2"/>
        </w:numPr>
        <w:ind w:left="993" w:hanging="709"/>
        <w:jc w:val="both"/>
        <w:rPr>
          <w:szCs w:val="26"/>
        </w:rPr>
      </w:pPr>
      <w:bookmarkStart w:id="75" w:name="_Toc116471167"/>
      <w:r>
        <w:rPr>
          <w:szCs w:val="26"/>
        </w:rPr>
        <w:t>Muud kavandatud olulised ettevalmistustööd</w:t>
      </w:r>
      <w:bookmarkEnd w:id="75"/>
    </w:p>
    <w:p>
      <w:pPr>
        <w:pStyle w:val="Normal"/>
        <w:rPr/>
      </w:pPr>
      <w:r>
        <w:rPr/>
        <w:t xml:space="preserve">Kinnistult on ette nähtud likvideerida olemasolevad pesukuivatusrestid. </w:t>
      </w:r>
    </w:p>
    <w:p>
      <w:pPr>
        <w:pStyle w:val="Pealkiri2"/>
        <w:numPr>
          <w:ilvl w:val="1"/>
          <w:numId w:val="2"/>
        </w:numPr>
        <w:ind w:left="709" w:hanging="573"/>
        <w:jc w:val="both"/>
        <w:rPr>
          <w:szCs w:val="28"/>
        </w:rPr>
      </w:pPr>
      <w:bookmarkStart w:id="76" w:name="_Toc116471168"/>
      <w:r>
        <w:rPr>
          <w:szCs w:val="28"/>
        </w:rPr>
        <w:t>Ehitusaegne liikluskorraldus</w:t>
      </w:r>
      <w:bookmarkEnd w:id="76"/>
    </w:p>
    <w:p>
      <w:pPr>
        <w:pStyle w:val="Normal"/>
        <w:jc w:val="both"/>
        <w:rPr>
          <w:lang w:eastAsia="et-EE"/>
        </w:rPr>
      </w:pPr>
      <w:r>
        <w:rPr>
          <w:lang w:eastAsia="et-EE"/>
        </w:rPr>
        <w:t>Ehitamise ajal juhinduda 13.07.2018 vastuvõetud määrusest nr 43 “Nõuded ajutisele liikluskorraldusele” ja Maanteeameti juhenditest „Ehitusaegne liikluskorraldus (Riigiteede ajutine liikluskorraldus. Juhend liikluse korraldamiseks riigiteede ehitus- ja korrashoiutöödel) ja „Riigiteede liikluse ajutise piiramise ja sulgemise kord“.</w:t>
      </w:r>
    </w:p>
    <w:p>
      <w:pPr>
        <w:pStyle w:val="Normal"/>
        <w:jc w:val="both"/>
        <w:rPr>
          <w:lang w:eastAsia="et-EE"/>
        </w:rPr>
      </w:pPr>
      <w:r>
        <w:rPr>
          <w:lang w:eastAsia="et-EE"/>
        </w:rPr>
        <w:t xml:space="preserve">Ajutiste ehitusaegsete ümbersõitude ja liikluskorralduse skeemid ning joonised ehitusobjektil korraldab töövõtja vastavalt tema poolt valitud ja teostavate tööde etappidele. </w:t>
      </w:r>
    </w:p>
    <w:p>
      <w:pPr>
        <w:pStyle w:val="Normal"/>
        <w:jc w:val="both"/>
        <w:rPr>
          <w:lang w:eastAsia="et-EE"/>
        </w:rPr>
      </w:pPr>
      <w:r>
        <w:rPr>
          <w:lang w:eastAsia="et-EE"/>
        </w:rPr>
        <w:t>Ümbersõiduteed ja ehitusaegne ajutine liikluskorraldus peavad olema enne tööde algust kooskõlastatud tee valdajaga ja tiheasustusalal kohaliku omavalitsusega.</w:t>
      </w:r>
    </w:p>
    <w:p>
      <w:pPr>
        <w:pStyle w:val="Normal"/>
        <w:jc w:val="both"/>
        <w:rPr/>
      </w:pPr>
      <w:r>
        <w:rPr/>
      </w:r>
    </w:p>
    <w:p>
      <w:pPr>
        <w:pStyle w:val="Pealkiri1"/>
        <w:numPr>
          <w:ilvl w:val="0"/>
          <w:numId w:val="2"/>
        </w:numPr>
        <w:jc w:val="both"/>
        <w:rPr/>
      </w:pPr>
      <w:bookmarkStart w:id="77" w:name="_Toc116471169"/>
      <w:r>
        <w:rPr/>
        <w:t>HOOLDUSJUHEND</w:t>
      </w:r>
      <w:bookmarkEnd w:id="77"/>
    </w:p>
    <w:p>
      <w:pPr>
        <w:pStyle w:val="Normal"/>
        <w:jc w:val="both"/>
        <w:rPr/>
      </w:pPr>
      <w:r>
        <w:rPr/>
        <w:t>Käesoleva projektiga ei ole projekteeritud spetsiifilisi hooldetöid vajavaid tee osasid ega rajatisi.</w:t>
      </w:r>
    </w:p>
    <w:p>
      <w:pPr>
        <w:pStyle w:val="Normal"/>
        <w:jc w:val="both"/>
        <w:rPr>
          <w:highlight w:val="yellow"/>
        </w:rPr>
      </w:pPr>
      <w:r>
        <w:rPr>
          <w:highlight w:val="yellow"/>
        </w:rPr>
      </w:r>
    </w:p>
    <w:p>
      <w:pPr>
        <w:pStyle w:val="Pealkiri1"/>
        <w:numPr>
          <w:ilvl w:val="0"/>
          <w:numId w:val="2"/>
        </w:numPr>
        <w:jc w:val="both"/>
        <w:rPr/>
      </w:pPr>
      <w:bookmarkStart w:id="78" w:name="_Toc116471170"/>
      <w:r>
        <w:rPr/>
        <w:t>JÄÄTMEKAVA</w:t>
      </w:r>
      <w:bookmarkEnd w:id="78"/>
    </w:p>
    <w:p>
      <w:pPr>
        <w:pStyle w:val="Normal"/>
        <w:jc w:val="both"/>
        <w:rPr/>
      </w:pPr>
      <w:r>
        <w:rPr/>
        <w:t xml:space="preserve">Täpne jäätmekava koostatakse ehitus- ja lammutusjäätmete käitlemise kohta objektil vastavalt „Tallinna jäätmehoolduseeskirjale, Tallinna Linnavolikogu 8.septembri 2011 määrusega nr 28“. </w:t>
      </w:r>
    </w:p>
    <w:p>
      <w:pPr>
        <w:pStyle w:val="Normal"/>
        <w:jc w:val="both"/>
        <w:rPr/>
      </w:pPr>
      <w:r>
        <w:rPr/>
        <w:t>Jäätmekäitlus – jäätmete hinnanguline kogus ja koostis</w:t>
      </w:r>
    </w:p>
    <w:tbl>
      <w:tblPr>
        <w:tblStyle w:val="TableGrid"/>
        <w:tblW w:w="9492"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46"/>
        <w:gridCol w:w="2126"/>
        <w:gridCol w:w="992"/>
        <w:gridCol w:w="3827"/>
      </w:tblGrid>
      <w:tr>
        <w:trPr/>
        <w:tc>
          <w:tcPr>
            <w:tcW w:w="2546"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Jäätmeliik</w:t>
            </w:r>
          </w:p>
        </w:tc>
        <w:tc>
          <w:tcPr>
            <w:tcW w:w="2126"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Hinnanguline kogus</w:t>
            </w:r>
          </w:p>
        </w:tc>
        <w:tc>
          <w:tcPr>
            <w:tcW w:w="992"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Ühik</w:t>
            </w:r>
          </w:p>
        </w:tc>
        <w:tc>
          <w:tcPr>
            <w:tcW w:w="3827"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Tegevuse lühikirjeldus</w:t>
            </w:r>
          </w:p>
        </w:tc>
      </w:tr>
      <w:tr>
        <w:trPr/>
        <w:tc>
          <w:tcPr>
            <w:tcW w:w="2546"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Asfaldijäätmed</w:t>
            </w:r>
          </w:p>
        </w:tc>
        <w:tc>
          <w:tcPr>
            <w:tcW w:w="2126" w:type="dxa"/>
            <w:tcBorders/>
          </w:tcPr>
          <w:p>
            <w:pPr>
              <w:pStyle w:val="Normal"/>
              <w:widowControl/>
              <w:spacing w:lineRule="auto" w:line="240" w:before="0" w:after="0"/>
              <w:jc w:val="center"/>
              <w:rPr>
                <w:rFonts w:eastAsia="Calibri" w:cs=""/>
                <w:kern w:val="0"/>
                <w:szCs w:val="22"/>
                <w:lang w:val="et-EE" w:eastAsia="en-US" w:bidi="ar-SA"/>
              </w:rPr>
            </w:pPr>
            <w:r>
              <w:rPr>
                <w:rFonts w:eastAsia="Calibri" w:cs=""/>
                <w:kern w:val="0"/>
                <w:szCs w:val="22"/>
                <w:lang w:val="et-EE" w:eastAsia="en-US" w:bidi="ar-SA"/>
              </w:rPr>
              <w:t>80</w:t>
            </w:r>
          </w:p>
        </w:tc>
        <w:tc>
          <w:tcPr>
            <w:tcW w:w="992" w:type="dxa"/>
            <w:tcBorders/>
          </w:tcPr>
          <w:p>
            <w:pPr>
              <w:pStyle w:val="Normal"/>
              <w:widowControl/>
              <w:spacing w:lineRule="auto" w:line="240" w:before="0" w:after="0"/>
              <w:jc w:val="center"/>
              <w:rPr>
                <w:vertAlign w:val="superscript"/>
              </w:rPr>
            </w:pPr>
            <w:r>
              <w:rPr>
                <w:rFonts w:eastAsia="Calibri" w:cs=""/>
                <w:kern w:val="0"/>
                <w:szCs w:val="22"/>
                <w:lang w:val="et-EE" w:eastAsia="en-US" w:bidi="ar-SA"/>
              </w:rPr>
              <w:t>m</w:t>
            </w:r>
            <w:r>
              <w:rPr>
                <w:rFonts w:eastAsia="Calibri" w:cs=""/>
                <w:kern w:val="0"/>
                <w:szCs w:val="22"/>
                <w:vertAlign w:val="superscript"/>
                <w:lang w:val="et-EE" w:eastAsia="en-US" w:bidi="ar-SA"/>
              </w:rPr>
              <w:t>2</w:t>
            </w:r>
          </w:p>
        </w:tc>
        <w:tc>
          <w:tcPr>
            <w:tcW w:w="3827"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Antakse üle jäätmeluba omavale ettevõttele</w:t>
            </w:r>
          </w:p>
        </w:tc>
      </w:tr>
      <w:tr>
        <w:trPr/>
        <w:tc>
          <w:tcPr>
            <w:tcW w:w="2546"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Metallkonstruktsioonid</w:t>
            </w:r>
          </w:p>
        </w:tc>
        <w:tc>
          <w:tcPr>
            <w:tcW w:w="2126" w:type="dxa"/>
            <w:tcBorders/>
          </w:tcPr>
          <w:p>
            <w:pPr>
              <w:pStyle w:val="Normal"/>
              <w:widowControl/>
              <w:spacing w:lineRule="auto" w:line="240" w:before="0" w:after="0"/>
              <w:jc w:val="center"/>
              <w:rPr>
                <w:rFonts w:eastAsia="Calibri" w:cs=""/>
                <w:kern w:val="0"/>
                <w:szCs w:val="22"/>
                <w:lang w:val="et-EE" w:eastAsia="en-US" w:bidi="ar-SA"/>
              </w:rPr>
            </w:pPr>
            <w:r>
              <w:rPr>
                <w:rFonts w:eastAsia="Calibri" w:cs=""/>
                <w:kern w:val="0"/>
                <w:szCs w:val="22"/>
                <w:lang w:val="et-EE" w:eastAsia="en-US" w:bidi="ar-SA"/>
              </w:rPr>
              <w:t>3</w:t>
            </w:r>
          </w:p>
        </w:tc>
        <w:tc>
          <w:tcPr>
            <w:tcW w:w="992" w:type="dxa"/>
            <w:tcBorders/>
          </w:tcPr>
          <w:p>
            <w:pPr>
              <w:pStyle w:val="Normal"/>
              <w:widowControl/>
              <w:spacing w:lineRule="auto" w:line="240" w:before="0" w:after="0"/>
              <w:jc w:val="center"/>
              <w:rPr>
                <w:rFonts w:eastAsia="Calibri" w:cs=""/>
                <w:kern w:val="0"/>
                <w:szCs w:val="22"/>
                <w:lang w:val="et-EE" w:eastAsia="en-US" w:bidi="ar-SA"/>
              </w:rPr>
            </w:pPr>
            <w:r>
              <w:rPr>
                <w:rFonts w:eastAsia="Calibri" w:cs=""/>
                <w:kern w:val="0"/>
                <w:szCs w:val="22"/>
                <w:lang w:val="et-EE" w:eastAsia="en-US" w:bidi="ar-SA"/>
              </w:rPr>
              <w:t>tk</w:t>
            </w:r>
          </w:p>
        </w:tc>
        <w:tc>
          <w:tcPr>
            <w:tcW w:w="3827"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Antakse üle jäätmeluba omavale ettevõttele</w:t>
            </w:r>
          </w:p>
        </w:tc>
      </w:tr>
    </w:tbl>
    <w:p>
      <w:pPr>
        <w:pStyle w:val="Normal"/>
        <w:jc w:val="both"/>
        <w:rPr/>
      </w:pPr>
      <w:r>
        <w:rPr/>
      </w:r>
    </w:p>
    <w:p>
      <w:pPr>
        <w:pStyle w:val="Normal"/>
        <w:jc w:val="both"/>
        <w:rPr/>
      </w:pPr>
      <w:r>
        <w:rPr/>
        <w:t>Pinnas – pinnasetööde mahtude bilanss</w:t>
      </w:r>
    </w:p>
    <w:tbl>
      <w:tblPr>
        <w:tblStyle w:val="TableGrid"/>
        <w:tblW w:w="948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547"/>
        <w:gridCol w:w="2126"/>
        <w:gridCol w:w="991"/>
        <w:gridCol w:w="3822"/>
      </w:tblGrid>
      <w:tr>
        <w:trPr/>
        <w:tc>
          <w:tcPr>
            <w:tcW w:w="2547"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Pinnase liik</w:t>
            </w:r>
          </w:p>
        </w:tc>
        <w:tc>
          <w:tcPr>
            <w:tcW w:w="2126"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Hinnanguline kogus</w:t>
            </w:r>
          </w:p>
        </w:tc>
        <w:tc>
          <w:tcPr>
            <w:tcW w:w="991" w:type="dxa"/>
            <w:tcBorders/>
          </w:tcPr>
          <w:p>
            <w:pPr>
              <w:pStyle w:val="Normal"/>
              <w:widowControl/>
              <w:spacing w:lineRule="auto" w:line="240" w:before="0" w:after="0"/>
              <w:jc w:val="center"/>
              <w:rPr>
                <w:rFonts w:eastAsia="Calibri" w:cs=""/>
                <w:kern w:val="0"/>
                <w:szCs w:val="22"/>
                <w:lang w:val="et-EE" w:eastAsia="en-US" w:bidi="ar-SA"/>
              </w:rPr>
            </w:pPr>
            <w:r>
              <w:rPr>
                <w:rFonts w:eastAsia="Calibri" w:cs=""/>
                <w:kern w:val="0"/>
                <w:szCs w:val="22"/>
                <w:lang w:val="et-EE" w:eastAsia="en-US" w:bidi="ar-SA"/>
              </w:rPr>
              <w:t>Ühik</w:t>
            </w:r>
          </w:p>
        </w:tc>
        <w:tc>
          <w:tcPr>
            <w:tcW w:w="3822"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Tegevuse lühikirjeldus</w:t>
            </w:r>
          </w:p>
        </w:tc>
      </w:tr>
      <w:tr>
        <w:trPr/>
        <w:tc>
          <w:tcPr>
            <w:tcW w:w="2547"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Kasvupinnas</w:t>
            </w:r>
          </w:p>
        </w:tc>
        <w:tc>
          <w:tcPr>
            <w:tcW w:w="2126" w:type="dxa"/>
            <w:tcBorders/>
          </w:tcPr>
          <w:p>
            <w:pPr>
              <w:pStyle w:val="Normal"/>
              <w:widowControl/>
              <w:spacing w:lineRule="auto" w:line="240" w:before="0" w:after="0"/>
              <w:jc w:val="center"/>
              <w:rPr>
                <w:rFonts w:eastAsia="Calibri" w:cs=""/>
                <w:kern w:val="0"/>
                <w:szCs w:val="22"/>
                <w:lang w:val="et-EE" w:eastAsia="en-US" w:bidi="ar-SA"/>
              </w:rPr>
            </w:pPr>
            <w:r>
              <w:rPr>
                <w:rFonts w:eastAsia="Calibri" w:cs=""/>
                <w:kern w:val="0"/>
                <w:szCs w:val="22"/>
                <w:lang w:val="et-EE" w:eastAsia="en-US" w:bidi="ar-SA"/>
              </w:rPr>
              <w:t>6</w:t>
            </w:r>
          </w:p>
        </w:tc>
        <w:tc>
          <w:tcPr>
            <w:tcW w:w="991" w:type="dxa"/>
            <w:tcBorders/>
          </w:tcPr>
          <w:p>
            <w:pPr>
              <w:pStyle w:val="Normal"/>
              <w:widowControl/>
              <w:spacing w:lineRule="auto" w:line="240" w:before="0" w:after="0"/>
              <w:jc w:val="center"/>
              <w:rPr>
                <w:vertAlign w:val="superscript"/>
              </w:rPr>
            </w:pPr>
            <w:r>
              <w:rPr>
                <w:rFonts w:eastAsia="Calibri" w:cs=""/>
                <w:kern w:val="0"/>
                <w:szCs w:val="22"/>
                <w:lang w:val="et-EE" w:eastAsia="en-US" w:bidi="ar-SA"/>
              </w:rPr>
              <w:t>m</w:t>
            </w:r>
            <w:r>
              <w:rPr>
                <w:rFonts w:eastAsia="Calibri" w:cs=""/>
                <w:kern w:val="0"/>
                <w:szCs w:val="22"/>
                <w:vertAlign w:val="superscript"/>
                <w:lang w:val="et-EE" w:eastAsia="en-US" w:bidi="ar-SA"/>
              </w:rPr>
              <w:t>3</w:t>
            </w:r>
          </w:p>
        </w:tc>
        <w:tc>
          <w:tcPr>
            <w:tcW w:w="3822"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Koorida eraldi ja kasutada võimalusel samal ehitusel haljastamiseks.</w:t>
            </w:r>
          </w:p>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Juhul kui ei ole võimalik taaskasutada, siis antakse üle jäätmeluba omavale ettevõttele</w:t>
            </w:r>
          </w:p>
        </w:tc>
      </w:tr>
      <w:tr>
        <w:trPr/>
        <w:tc>
          <w:tcPr>
            <w:tcW w:w="2547"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Ehituseks sobimatu pinnas</w:t>
            </w:r>
          </w:p>
        </w:tc>
        <w:tc>
          <w:tcPr>
            <w:tcW w:w="2126" w:type="dxa"/>
            <w:tcBorders/>
          </w:tcPr>
          <w:p>
            <w:pPr>
              <w:pStyle w:val="Normal"/>
              <w:widowControl/>
              <w:spacing w:lineRule="auto" w:line="240" w:before="0" w:after="0"/>
              <w:jc w:val="center"/>
              <w:rPr>
                <w:rFonts w:eastAsia="Calibri" w:cs=""/>
                <w:kern w:val="0"/>
                <w:szCs w:val="22"/>
                <w:lang w:val="et-EE" w:eastAsia="en-US" w:bidi="ar-SA"/>
              </w:rPr>
            </w:pPr>
            <w:r>
              <w:rPr>
                <w:rFonts w:eastAsia="Calibri" w:cs=""/>
                <w:kern w:val="0"/>
                <w:szCs w:val="22"/>
                <w:lang w:val="et-EE" w:eastAsia="en-US" w:bidi="ar-SA"/>
              </w:rPr>
              <w:t>250</w:t>
            </w:r>
          </w:p>
        </w:tc>
        <w:tc>
          <w:tcPr>
            <w:tcW w:w="991" w:type="dxa"/>
            <w:tcBorders/>
          </w:tcPr>
          <w:p>
            <w:pPr>
              <w:pStyle w:val="Normal"/>
              <w:widowControl/>
              <w:spacing w:lineRule="auto" w:line="240" w:before="0" w:after="0"/>
              <w:jc w:val="center"/>
              <w:rPr>
                <w:vertAlign w:val="superscript"/>
              </w:rPr>
            </w:pPr>
            <w:r>
              <w:rPr>
                <w:rFonts w:eastAsia="Calibri" w:cs=""/>
                <w:kern w:val="0"/>
                <w:szCs w:val="22"/>
                <w:lang w:val="et-EE" w:eastAsia="en-US" w:bidi="ar-SA"/>
              </w:rPr>
              <w:t>m</w:t>
            </w:r>
            <w:r>
              <w:rPr>
                <w:rFonts w:eastAsia="Calibri" w:cs=""/>
                <w:kern w:val="0"/>
                <w:szCs w:val="22"/>
                <w:vertAlign w:val="superscript"/>
                <w:lang w:val="et-EE" w:eastAsia="en-US" w:bidi="ar-SA"/>
              </w:rPr>
              <w:t>3</w:t>
            </w:r>
          </w:p>
        </w:tc>
        <w:tc>
          <w:tcPr>
            <w:tcW w:w="3822" w:type="dxa"/>
            <w:tcBorders/>
          </w:tcPr>
          <w:p>
            <w:pPr>
              <w:pStyle w:val="Normal"/>
              <w:widowControl/>
              <w:spacing w:lineRule="auto" w:line="240" w:before="0" w:after="0"/>
              <w:jc w:val="both"/>
              <w:rPr>
                <w:rFonts w:eastAsia="Calibri" w:cs=""/>
                <w:kern w:val="0"/>
                <w:szCs w:val="22"/>
                <w:lang w:val="et-EE" w:eastAsia="en-US" w:bidi="ar-SA"/>
              </w:rPr>
            </w:pPr>
            <w:r>
              <w:rPr>
                <w:rFonts w:eastAsia="Calibri" w:cs=""/>
                <w:kern w:val="0"/>
                <w:szCs w:val="22"/>
                <w:lang w:val="et-EE" w:eastAsia="en-US" w:bidi="ar-SA"/>
              </w:rPr>
              <w:t>Antakse üle jäätmeluba omavale ettevõttele</w:t>
            </w:r>
          </w:p>
        </w:tc>
      </w:tr>
    </w:tbl>
    <w:p>
      <w:pPr>
        <w:pStyle w:val="Normal"/>
        <w:jc w:val="both"/>
        <w:rPr/>
      </w:pPr>
      <w:r>
        <w:rPr/>
      </w:r>
    </w:p>
    <w:p>
      <w:pPr>
        <w:pStyle w:val="Normal"/>
        <w:widowControl w:val="false"/>
        <w:jc w:val="both"/>
        <w:rPr>
          <w:u w:val="single"/>
        </w:rPr>
      </w:pPr>
      <w:r>
        <w:rPr>
          <w:u w:val="single"/>
        </w:rPr>
        <w:t>Tabelites esitatud ehitusjäätmete mahud võivad ehitustööde käigus muutuda.</w:t>
      </w:r>
    </w:p>
    <w:p>
      <w:pPr>
        <w:pStyle w:val="Normal"/>
        <w:jc w:val="both"/>
        <w:rPr>
          <w:highlight w:val="yellow"/>
        </w:rPr>
      </w:pPr>
      <w:r>
        <w:rPr>
          <w:highlight w:val="yellow"/>
        </w:rPr>
      </w:r>
    </w:p>
    <w:p>
      <w:pPr>
        <w:pStyle w:val="Normal"/>
        <w:jc w:val="both"/>
        <w:rPr/>
      </w:pPr>
      <w:r>
        <w:rPr/>
      </w:r>
    </w:p>
    <w:p>
      <w:pPr>
        <w:pStyle w:val="NoSpacing"/>
        <w:jc w:val="both"/>
        <w:rPr/>
      </w:pPr>
      <w:r>
        <w:rPr/>
        <w:t>Seletuskirja koostas:</w:t>
      </w:r>
    </w:p>
    <w:p>
      <w:pPr>
        <w:pStyle w:val="NoSpacing"/>
        <w:jc w:val="both"/>
        <w:rPr/>
      </w:pPr>
      <w:r>
        <w:rPr/>
        <w:t>Kerttu Volk</w:t>
      </w:r>
    </w:p>
    <w:p>
      <w:pPr>
        <w:pStyle w:val="Normal"/>
        <w:jc w:val="both"/>
        <w:rPr/>
      </w:pPr>
      <w:r>
        <w:rPr/>
      </w:r>
    </w:p>
    <w:p>
      <w:pPr>
        <w:pStyle w:val="Normal"/>
        <w:jc w:val="both"/>
        <w:rPr/>
      </w:pPr>
      <w:r>
        <w:rPr/>
        <w:t>Vastutav spetsialist:</w:t>
      </w:r>
    </w:p>
    <w:p>
      <w:pPr>
        <w:pStyle w:val="NoSpacing"/>
        <w:rPr/>
      </w:pPr>
      <w:r>
        <w:rPr/>
        <w:t>Indrek Kustavus</w:t>
      </w:r>
    </w:p>
    <w:p>
      <w:pPr>
        <w:pStyle w:val="NoSpacing"/>
        <w:rPr/>
      </w:pPr>
      <w:r>
        <w:rPr/>
        <w:t>Diplomeeritud teedeinsener, tase 7</w:t>
      </w:r>
    </w:p>
    <w:p>
      <w:pPr>
        <w:pStyle w:val="NoSpacing"/>
        <w:rPr/>
      </w:pPr>
      <w:r>
        <w:rPr/>
      </w:r>
    </w:p>
    <w:sectPr>
      <w:headerReference w:type="default" r:id="rId5"/>
      <w:footerReference w:type="default" r:id="rId6"/>
      <w:type w:val="nextPage"/>
      <w:pgSz w:w="11906" w:h="16838"/>
      <w:pgMar w:left="1417" w:right="1417" w:header="708" w:top="1417" w:footer="176"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 New Roman">
    <w:charset w:val="ba"/>
    <w:family w:val="roman"/>
    <w:pitch w:val="variable"/>
  </w:font>
  <w:font w:name="Segoe UI">
    <w:charset w:val="ba"/>
    <w:family w:val="roman"/>
    <w:pitch w:val="variable"/>
  </w:font>
  <w:font w:name="Liberation Sans">
    <w:altName w:val="Arial"/>
    <w:charset w:val="ba"/>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tbl>
    <w:tblPr>
      <w:tblStyle w:val="TableGrid"/>
      <w:tblW w:w="1017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276"/>
      <w:gridCol w:w="5812"/>
      <w:gridCol w:w="1276"/>
      <w:gridCol w:w="1812"/>
    </w:tblGrid>
    <w:tr>
      <w:trPr/>
      <w:tc>
        <w:tcPr>
          <w:tcW w:w="1276" w:type="dxa"/>
          <w:tcBorders>
            <w:top w:val="nil"/>
            <w:left w:val="nil"/>
            <w:bottom w:val="nil"/>
            <w:right w:val="nil"/>
          </w:tcBorders>
        </w:tcPr>
        <w:p>
          <w:pPr>
            <w:pStyle w:val="Jalus"/>
            <w:widowControl/>
            <w:spacing w:before="0" w:after="0"/>
            <w:jc w:val="left"/>
            <w:rPr>
              <w:sz w:val="20"/>
              <w:szCs w:val="20"/>
            </w:rPr>
          </w:pPr>
          <w:r>
            <w:rPr>
              <w:rFonts w:eastAsia="Calibri" w:cs=""/>
              <w:kern w:val="0"/>
              <w:sz w:val="20"/>
              <w:szCs w:val="20"/>
              <w:lang w:val="et-EE" w:eastAsia="en-US" w:bidi="ar-SA"/>
            </w:rPr>
            <w:t>Töö nimetus:</w:t>
          </w:r>
        </w:p>
      </w:tc>
      <w:tc>
        <w:tcPr>
          <w:tcW w:w="5812" w:type="dxa"/>
          <w:tcBorders>
            <w:top w:val="nil"/>
            <w:left w:val="nil"/>
            <w:bottom w:val="nil"/>
            <w:right w:val="nil"/>
          </w:tcBorders>
        </w:tcPr>
        <w:p>
          <w:pPr>
            <w:pStyle w:val="Jalus"/>
            <w:widowControl/>
            <w:spacing w:before="0" w:after="0"/>
            <w:jc w:val="left"/>
            <w:rPr>
              <w:sz w:val="20"/>
              <w:szCs w:val="20"/>
            </w:rPr>
          </w:pPr>
          <w:r>
            <w:rPr>
              <w:rFonts w:eastAsia="Calibri" w:cs=""/>
              <w:kern w:val="0"/>
              <w:sz w:val="20"/>
              <w:szCs w:val="20"/>
              <w:lang w:val="et-EE" w:eastAsia="en-US" w:bidi="ar-SA"/>
            </w:rPr>
            <w:t>Endla tn 47 KÜ parkla ehitusprojekt</w:t>
          </w:r>
        </w:p>
      </w:tc>
      <w:tc>
        <w:tcPr>
          <w:tcW w:w="1276" w:type="dxa"/>
          <w:tcBorders>
            <w:top w:val="nil"/>
            <w:left w:val="nil"/>
            <w:bottom w:val="nil"/>
            <w:right w:val="nil"/>
          </w:tcBorders>
        </w:tcPr>
        <w:p>
          <w:pPr>
            <w:pStyle w:val="Jalus"/>
            <w:widowControl/>
            <w:spacing w:before="0" w:after="0"/>
            <w:jc w:val="left"/>
            <w:rPr>
              <w:sz w:val="20"/>
              <w:szCs w:val="20"/>
            </w:rPr>
          </w:pPr>
          <w:r>
            <w:rPr>
              <w:rFonts w:eastAsia="Calibri" w:cs=""/>
              <w:kern w:val="0"/>
              <w:sz w:val="20"/>
              <w:szCs w:val="20"/>
              <w:lang w:val="et-EE" w:eastAsia="en-US" w:bidi="ar-SA"/>
            </w:rPr>
            <w:t>Eriosa tähis:</w:t>
          </w:r>
        </w:p>
      </w:tc>
      <w:tc>
        <w:tcPr>
          <w:tcW w:w="1812" w:type="dxa"/>
          <w:tcBorders>
            <w:top w:val="nil"/>
            <w:left w:val="nil"/>
            <w:bottom w:val="nil"/>
            <w:right w:val="nil"/>
          </w:tcBorders>
        </w:tcPr>
        <w:p>
          <w:pPr>
            <w:pStyle w:val="Jalus"/>
            <w:widowControl/>
            <w:spacing w:before="0" w:after="0"/>
            <w:jc w:val="left"/>
            <w:rPr>
              <w:sz w:val="20"/>
              <w:szCs w:val="20"/>
            </w:rPr>
          </w:pPr>
          <w:r>
            <w:rPr>
              <w:rFonts w:eastAsia="Calibri" w:cs=""/>
              <w:kern w:val="0"/>
              <w:sz w:val="20"/>
              <w:szCs w:val="20"/>
              <w:lang w:val="et-EE" w:eastAsia="en-US" w:bidi="ar-SA"/>
            </w:rPr>
            <w:t>TL</w:t>
          </w:r>
        </w:p>
      </w:tc>
    </w:tr>
    <w:tr>
      <w:trPr/>
      <w:tc>
        <w:tcPr>
          <w:tcW w:w="1276" w:type="dxa"/>
          <w:tcBorders>
            <w:top w:val="nil"/>
            <w:left w:val="nil"/>
            <w:bottom w:val="nil"/>
            <w:right w:val="nil"/>
          </w:tcBorders>
        </w:tcPr>
        <w:p>
          <w:pPr>
            <w:pStyle w:val="Jalus"/>
            <w:widowControl/>
            <w:spacing w:before="0" w:after="0"/>
            <w:jc w:val="left"/>
            <w:rPr>
              <w:sz w:val="20"/>
              <w:szCs w:val="20"/>
            </w:rPr>
          </w:pPr>
          <w:r>
            <w:rPr>
              <w:rFonts w:eastAsia="Calibri" w:cs=""/>
              <w:kern w:val="0"/>
              <w:sz w:val="20"/>
              <w:szCs w:val="20"/>
              <w:lang w:val="et-EE" w:eastAsia="en-US" w:bidi="ar-SA"/>
            </w:rPr>
            <w:t>Töö nr:</w:t>
          </w:r>
        </w:p>
      </w:tc>
      <w:tc>
        <w:tcPr>
          <w:tcW w:w="5812" w:type="dxa"/>
          <w:tcBorders>
            <w:top w:val="nil"/>
            <w:left w:val="nil"/>
            <w:bottom w:val="nil"/>
            <w:right w:val="nil"/>
          </w:tcBorders>
        </w:tcPr>
        <w:p>
          <w:pPr>
            <w:pStyle w:val="Jalus"/>
            <w:widowControl/>
            <w:spacing w:before="0" w:after="0"/>
            <w:jc w:val="left"/>
            <w:rPr>
              <w:sz w:val="20"/>
              <w:szCs w:val="20"/>
            </w:rPr>
          </w:pPr>
          <w:r>
            <w:rPr>
              <w:rFonts w:eastAsia="Calibri" w:cs=""/>
              <w:kern w:val="0"/>
              <w:sz w:val="20"/>
              <w:szCs w:val="20"/>
              <w:lang w:val="et-EE" w:eastAsia="en-US" w:bidi="ar-SA"/>
            </w:rPr>
            <w:t>22030</w:t>
          </w:r>
        </w:p>
      </w:tc>
      <w:tc>
        <w:tcPr>
          <w:tcW w:w="1276" w:type="dxa"/>
          <w:tcBorders>
            <w:top w:val="nil"/>
            <w:left w:val="nil"/>
            <w:bottom w:val="nil"/>
            <w:right w:val="nil"/>
          </w:tcBorders>
        </w:tcPr>
        <w:p>
          <w:pPr>
            <w:pStyle w:val="Jalus"/>
            <w:widowControl/>
            <w:spacing w:before="0" w:after="0"/>
            <w:jc w:val="left"/>
            <w:rPr>
              <w:sz w:val="20"/>
              <w:szCs w:val="20"/>
            </w:rPr>
          </w:pPr>
          <w:r>
            <w:rPr>
              <w:rFonts w:eastAsia="Calibri" w:cs=""/>
              <w:kern w:val="0"/>
              <w:sz w:val="20"/>
              <w:szCs w:val="20"/>
              <w:lang w:val="et-EE" w:eastAsia="en-US" w:bidi="ar-SA"/>
            </w:rPr>
            <w:t>Kuupäev:</w:t>
          </w:r>
        </w:p>
      </w:tc>
      <w:tc>
        <w:tcPr>
          <w:tcW w:w="1812" w:type="dxa"/>
          <w:tcBorders>
            <w:top w:val="nil"/>
            <w:left w:val="nil"/>
            <w:bottom w:val="nil"/>
            <w:right w:val="nil"/>
          </w:tcBorders>
        </w:tcPr>
        <w:p>
          <w:pPr>
            <w:pStyle w:val="Jalus"/>
            <w:widowControl/>
            <w:spacing w:before="0" w:after="0"/>
            <w:jc w:val="left"/>
            <w:rPr>
              <w:sz w:val="20"/>
              <w:szCs w:val="20"/>
            </w:rPr>
          </w:pPr>
          <w:r>
            <w:rPr>
              <w:rFonts w:eastAsia="Calibri" w:cs=""/>
              <w:kern w:val="0"/>
              <w:szCs w:val="22"/>
              <w:lang w:val="et-EE" w:eastAsia="en-US" w:bidi="ar-SA"/>
            </w:rPr>
            <w:fldChar w:fldCharType="begin"/>
          </w:r>
          <w:r>
            <w:rPr>
              <w:kern w:val="0"/>
              <w:szCs w:val="22"/>
              <w:rFonts w:eastAsia="Calibri" w:cs=""/>
              <w:lang w:val="et-EE" w:eastAsia="en-US" w:bidi="ar-SA"/>
            </w:rPr>
            <w:instrText> TIME \@"d\.MM\.yyyy" </w:instrText>
          </w:r>
          <w:r>
            <w:rPr>
              <w:kern w:val="0"/>
              <w:szCs w:val="22"/>
              <w:rFonts w:eastAsia="Calibri" w:cs=""/>
              <w:lang w:val="et-EE" w:eastAsia="en-US" w:bidi="ar-SA"/>
            </w:rPr>
            <w:fldChar w:fldCharType="separate"/>
          </w:r>
          <w:r>
            <w:rPr>
              <w:kern w:val="0"/>
              <w:szCs w:val="22"/>
              <w:rFonts w:eastAsia="Calibri" w:cs=""/>
              <w:lang w:val="et-EE" w:eastAsia="en-US" w:bidi="ar-SA"/>
            </w:rPr>
            <w:t>16.01.2023</w:t>
          </w:r>
          <w:r>
            <w:rPr>
              <w:kern w:val="0"/>
              <w:szCs w:val="22"/>
              <w:rFonts w:eastAsia="Calibri" w:cs=""/>
              <w:lang w:val="et-EE" w:eastAsia="en-US" w:bidi="ar-SA"/>
            </w:rPr>
            <w:fldChar w:fldCharType="end"/>
          </w:r>
        </w:p>
      </w:tc>
    </w:tr>
    <w:tr>
      <w:trPr/>
      <w:tc>
        <w:tcPr>
          <w:tcW w:w="1276" w:type="dxa"/>
          <w:tcBorders>
            <w:top w:val="nil"/>
            <w:left w:val="nil"/>
            <w:bottom w:val="nil"/>
            <w:right w:val="nil"/>
          </w:tcBorders>
        </w:tcPr>
        <w:p>
          <w:pPr>
            <w:pStyle w:val="Jalus"/>
            <w:widowControl/>
            <w:spacing w:before="0" w:after="0"/>
            <w:jc w:val="left"/>
            <w:rPr>
              <w:sz w:val="20"/>
              <w:szCs w:val="20"/>
            </w:rPr>
          </w:pPr>
          <w:r>
            <w:rPr>
              <w:rFonts w:eastAsia="Calibri" w:cs=""/>
              <w:kern w:val="0"/>
              <w:sz w:val="20"/>
              <w:szCs w:val="20"/>
              <w:lang w:val="et-EE" w:eastAsia="en-US" w:bidi="ar-SA"/>
            </w:rPr>
            <w:t>Staadium:</w:t>
          </w:r>
        </w:p>
      </w:tc>
      <w:tc>
        <w:tcPr>
          <w:tcW w:w="5812" w:type="dxa"/>
          <w:tcBorders>
            <w:top w:val="nil"/>
            <w:left w:val="nil"/>
            <w:bottom w:val="nil"/>
            <w:right w:val="nil"/>
          </w:tcBorders>
        </w:tcPr>
        <w:p>
          <w:pPr>
            <w:pStyle w:val="Jalus"/>
            <w:widowControl/>
            <w:spacing w:before="0" w:after="0"/>
            <w:jc w:val="left"/>
            <w:rPr>
              <w:sz w:val="20"/>
              <w:szCs w:val="20"/>
            </w:rPr>
          </w:pPr>
          <w:r>
            <w:rPr>
              <w:rFonts w:eastAsia="Calibri" w:cs=""/>
              <w:kern w:val="0"/>
              <w:sz w:val="20"/>
              <w:szCs w:val="20"/>
              <w:lang w:val="et-EE" w:eastAsia="en-US" w:bidi="ar-SA"/>
            </w:rPr>
            <w:t>Põhiprojekt</w:t>
          </w:r>
        </w:p>
      </w:tc>
      <w:tc>
        <w:tcPr>
          <w:tcW w:w="1276" w:type="dxa"/>
          <w:tcBorders>
            <w:top w:val="nil"/>
            <w:left w:val="nil"/>
            <w:bottom w:val="nil"/>
            <w:right w:val="nil"/>
          </w:tcBorders>
        </w:tcPr>
        <w:p>
          <w:pPr>
            <w:pStyle w:val="Jalus"/>
            <w:widowControl/>
            <w:spacing w:before="0" w:after="0"/>
            <w:jc w:val="left"/>
            <w:rPr>
              <w:sz w:val="20"/>
              <w:szCs w:val="20"/>
            </w:rPr>
          </w:pPr>
          <w:r>
            <w:rPr>
              <w:rFonts w:eastAsia="Calibri" w:cs=""/>
              <w:kern w:val="0"/>
              <w:sz w:val="20"/>
              <w:szCs w:val="20"/>
              <w:lang w:val="et-EE" w:eastAsia="en-US" w:bidi="ar-SA"/>
            </w:rPr>
            <w:t>Lehti:</w:t>
          </w:r>
        </w:p>
      </w:tc>
      <w:tc>
        <w:tcPr>
          <w:tcW w:w="1812" w:type="dxa"/>
          <w:tcBorders>
            <w:top w:val="nil"/>
            <w:left w:val="nil"/>
            <w:bottom w:val="nil"/>
            <w:right w:val="nil"/>
          </w:tcBorders>
        </w:tcPr>
        <w:p>
          <w:pPr>
            <w:pStyle w:val="Jalus"/>
            <w:widowControl/>
            <w:spacing w:before="0" w:after="0"/>
            <w:jc w:val="left"/>
            <w:rPr>
              <w:sz w:val="20"/>
              <w:szCs w:val="20"/>
            </w:rPr>
          </w:pPr>
          <w:r>
            <w:rPr>
              <w:rFonts w:eastAsia="Calibri" w:cs=""/>
              <w:bCs/>
              <w:kern w:val="0"/>
              <w:sz w:val="20"/>
              <w:szCs w:val="20"/>
              <w:lang w:val="et-EE" w:eastAsia="en-US" w:bidi="ar-SA"/>
            </w:rPr>
            <w:fldChar w:fldCharType="begin"/>
          </w:r>
          <w:r>
            <w:rPr>
              <w:sz w:val="20"/>
              <w:kern w:val="0"/>
              <w:szCs w:val="20"/>
              <w:bCs/>
              <w:rFonts w:eastAsia="Calibri" w:cs=""/>
              <w:lang w:val="et-EE" w:eastAsia="en-US" w:bidi="ar-SA"/>
            </w:rPr>
            <w:instrText> PAGE \* ARABIC </w:instrText>
          </w:r>
          <w:r>
            <w:rPr>
              <w:sz w:val="20"/>
              <w:kern w:val="0"/>
              <w:szCs w:val="20"/>
              <w:bCs/>
              <w:rFonts w:eastAsia="Calibri" w:cs=""/>
              <w:lang w:val="et-EE" w:eastAsia="en-US" w:bidi="ar-SA"/>
            </w:rPr>
            <w:fldChar w:fldCharType="separate"/>
          </w:r>
          <w:r>
            <w:rPr>
              <w:sz w:val="20"/>
              <w:kern w:val="0"/>
              <w:szCs w:val="20"/>
              <w:bCs/>
              <w:rFonts w:eastAsia="Calibri" w:cs=""/>
              <w:lang w:val="et-EE" w:eastAsia="en-US" w:bidi="ar-SA"/>
            </w:rPr>
            <w:t>14</w:t>
          </w:r>
          <w:r>
            <w:rPr>
              <w:sz w:val="20"/>
              <w:kern w:val="0"/>
              <w:szCs w:val="20"/>
              <w:bCs/>
              <w:rFonts w:eastAsia="Calibri" w:cs=""/>
              <w:lang w:val="et-EE" w:eastAsia="en-US" w:bidi="ar-SA"/>
            </w:rPr>
            <w:fldChar w:fldCharType="end"/>
          </w:r>
          <w:r>
            <w:rPr>
              <w:rFonts w:eastAsia="Calibri" w:cs=""/>
              <w:bCs/>
              <w:kern w:val="0"/>
              <w:sz w:val="20"/>
              <w:szCs w:val="20"/>
              <w:lang w:val="et-EE" w:eastAsia="en-US" w:bidi="ar-SA"/>
            </w:rPr>
            <w:t xml:space="preserve"> </w:t>
          </w:r>
          <w:r>
            <w:rPr>
              <w:rFonts w:eastAsia="Calibri" w:cs=""/>
              <w:bCs/>
              <w:kern w:val="0"/>
              <w:sz w:val="20"/>
              <w:szCs w:val="20"/>
              <w:lang w:val="et-EE" w:eastAsia="en-US" w:bidi="ar-SA"/>
            </w:rPr>
            <w:t xml:space="preserve">/ </w:t>
          </w:r>
          <w:r>
            <w:rPr>
              <w:rFonts w:eastAsia="Calibri" w:cs=""/>
              <w:bCs/>
              <w:kern w:val="0"/>
              <w:sz w:val="20"/>
              <w:szCs w:val="20"/>
              <w:lang w:val="et-EE" w:eastAsia="en-US" w:bidi="ar-SA"/>
            </w:rPr>
            <w:fldChar w:fldCharType="begin"/>
          </w:r>
          <w:r>
            <w:rPr>
              <w:sz w:val="20"/>
              <w:kern w:val="0"/>
              <w:szCs w:val="20"/>
              <w:bCs/>
              <w:rFonts w:eastAsia="Calibri" w:cs=""/>
              <w:lang w:val="et-EE" w:eastAsia="en-US" w:bidi="ar-SA"/>
            </w:rPr>
            <w:instrText> NUMPAGES \* ARABIC </w:instrText>
          </w:r>
          <w:r>
            <w:rPr>
              <w:sz w:val="20"/>
              <w:kern w:val="0"/>
              <w:szCs w:val="20"/>
              <w:bCs/>
              <w:rFonts w:eastAsia="Calibri" w:cs=""/>
              <w:lang w:val="et-EE" w:eastAsia="en-US" w:bidi="ar-SA"/>
            </w:rPr>
            <w:fldChar w:fldCharType="separate"/>
          </w:r>
          <w:r>
            <w:rPr>
              <w:sz w:val="20"/>
              <w:kern w:val="0"/>
              <w:szCs w:val="20"/>
              <w:bCs/>
              <w:rFonts w:eastAsia="Calibri" w:cs=""/>
              <w:lang w:val="et-EE" w:eastAsia="en-US" w:bidi="ar-SA"/>
            </w:rPr>
            <w:t>14</w:t>
          </w:r>
          <w:r>
            <w:rPr>
              <w:sz w:val="20"/>
              <w:kern w:val="0"/>
              <w:szCs w:val="20"/>
              <w:bCs/>
              <w:rFonts w:eastAsia="Calibri" w:cs=""/>
              <w:lang w:val="et-EE" w:eastAsia="en-US" w:bidi="ar-SA"/>
            </w:rPr>
            <w:fldChar w:fldCharType="end"/>
          </w:r>
        </w:p>
      </w:tc>
    </w:tr>
  </w:tbl>
  <w:p>
    <w:pPr>
      <w:pStyle w:val="Jalus"/>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s"/>
      <w:tabs>
        <w:tab w:val="clear" w:pos="9072"/>
        <w:tab w:val="center" w:pos="4536" w:leader="none"/>
        <w:tab w:val="right" w:pos="9781" w:leader="none"/>
      </w:tabs>
      <w:rPr>
        <w:sz w:val="20"/>
        <w:szCs w:val="20"/>
      </w:rPr>
    </w:pPr>
    <w:r>
      <w:rPr/>
      <w:drawing>
        <wp:inline distT="0" distB="0" distL="0" distR="0">
          <wp:extent cx="923925" cy="310515"/>
          <wp:effectExtent l="0" t="0" r="0" b="0"/>
          <wp:docPr id="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
                  <pic:cNvPicPr>
                    <a:picLocks noChangeAspect="1" noChangeArrowheads="1"/>
                  </pic:cNvPicPr>
                </pic:nvPicPr>
                <pic:blipFill>
                  <a:blip r:embed="rId1"/>
                  <a:stretch>
                    <a:fillRect/>
                  </a:stretch>
                </pic:blipFill>
                <pic:spPr bwMode="auto">
                  <a:xfrm>
                    <a:off x="0" y="0"/>
                    <a:ext cx="923925" cy="310515"/>
                  </a:xfrm>
                  <a:prstGeom prst="rect">
                    <a:avLst/>
                  </a:prstGeom>
                </pic:spPr>
              </pic:pic>
            </a:graphicData>
          </a:graphic>
        </wp:inline>
      </w:drawing>
    </w:r>
    <w:r>
      <w:rPr>
        <w:sz w:val="20"/>
        <w:szCs w:val="20"/>
      </w:rPr>
      <w:t xml:space="preserve"> </w:t>
    </w:r>
  </w:p>
  <w:p>
    <w:pPr>
      <w:pStyle w:val="Pis"/>
      <w:tabs>
        <w:tab w:val="clear" w:pos="9072"/>
        <w:tab w:val="center" w:pos="4536" w:leader="none"/>
        <w:tab w:val="right" w:pos="9781" w:leader="none"/>
      </w:tabs>
      <w:rPr>
        <w:sz w:val="20"/>
        <w:szCs w:val="20"/>
      </w:rPr>
    </w:pPr>
    <w:r>
      <w:rPr>
        <w:sz w:val="20"/>
        <w:szCs w:val="20"/>
      </w:rPr>
      <w:t>EXTech Design OÜ</w:t>
      <w:tab/>
      <w:t>Sihi tn 122</w:t>
      <w:tab/>
      <w:t>indrek@extech.ee</w:t>
    </w:r>
  </w:p>
  <w:p>
    <w:pPr>
      <w:pStyle w:val="Pis"/>
      <w:tabs>
        <w:tab w:val="clear" w:pos="9072"/>
        <w:tab w:val="center" w:pos="4536" w:leader="none"/>
        <w:tab w:val="right" w:pos="9781" w:leader="none"/>
      </w:tabs>
      <w:rPr>
        <w:sz w:val="20"/>
        <w:szCs w:val="20"/>
      </w:rPr>
    </w:pPr>
    <w:r>
      <w:rPr>
        <w:sz w:val="20"/>
        <w:szCs w:val="20"/>
      </w:rPr>
      <w:t>Reg nr 11967596</w:t>
      <w:tab/>
      <w:t>10918 Tallinn</w:t>
      <w:tab/>
      <w:t>Tel: +372 53 474</w:t>
    </w:r>
  </w:p>
  <w:p>
    <w:pPr>
      <w:pStyle w:val="Pis"/>
      <w:tabs>
        <w:tab w:val="clear" w:pos="9072"/>
        <w:tab w:val="center" w:pos="4536" w:leader="none"/>
        <w:tab w:val="right" w:pos="9781" w:leader="none"/>
      </w:tabs>
      <w:rPr>
        <w:rStyle w:val="Internetilink"/>
        <w:color w:val="auto"/>
        <w:sz w:val="20"/>
        <w:szCs w:val="20"/>
      </w:rPr>
    </w:pPr>
    <w:r>
      <w:rPr>
        <w:sz w:val="20"/>
        <w:szCs w:val="20"/>
        <w:u w:val="single"/>
      </w:rPr>
      <w:t>MTR reg nr: ELK000013; EEP003308</w:t>
      <w:tab/>
      <w:t>Harju maakond</w:t>
      <w:tab/>
    </w:r>
    <w:hyperlink r:id="rId2">
      <w:r>
        <w:rPr>
          <w:rStyle w:val="Internetilink"/>
          <w:color w:val="auto"/>
          <w:sz w:val="20"/>
          <w:szCs w:val="20"/>
        </w:rPr>
        <w:t>www.extech.ee</w:t>
      </w:r>
    </w:hyperlink>
  </w:p>
  <w:p>
    <w:pPr>
      <w:pStyle w:val="Pis"/>
      <w:tabs>
        <w:tab w:val="clear" w:pos="9072"/>
        <w:tab w:val="center" w:pos="4536" w:leader="none"/>
        <w:tab w:val="right" w:pos="9781" w:leader="none"/>
      </w:tabs>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pStyle w:val="Pealkiri2"/>
      <w:numFmt w:val="decimal"/>
      <w:lvlText w:val="%1.%2"/>
      <w:lvlJc w:val="left"/>
      <w:pPr>
        <w:tabs>
          <w:tab w:val="num" w:pos="0"/>
        </w:tabs>
        <w:ind w:left="576" w:hanging="576"/>
      </w:pPr>
    </w:lvl>
    <w:lvl w:ilvl="2">
      <w:start w:val="1"/>
      <w:pStyle w:val="Pealkiri3"/>
      <w:numFmt w:val="decimal"/>
      <w:lvlText w:val="%1.%2.%3"/>
      <w:lvlJc w:val="left"/>
      <w:pPr>
        <w:tabs>
          <w:tab w:val="num" w:pos="0"/>
        </w:tabs>
        <w:ind w:left="720" w:hanging="720"/>
      </w:pPr>
    </w:lvl>
    <w:lvl w:ilvl="3">
      <w:start w:val="1"/>
      <w:pStyle w:val="Pealkiri4"/>
      <w:numFmt w:val="decimal"/>
      <w:lvlText w:val="%1.%2.%3.%4"/>
      <w:lvlJc w:val="left"/>
      <w:pPr>
        <w:tabs>
          <w:tab w:val="num" w:pos="0"/>
        </w:tabs>
        <w:ind w:left="864" w:hanging="864"/>
      </w:pPr>
    </w:lvl>
    <w:lvl w:ilvl="4">
      <w:start w:val="1"/>
      <w:pStyle w:val="Pealkiri5"/>
      <w:numFmt w:val="decimal"/>
      <w:lvlText w:val="%1.%2.%3.%4.%5"/>
      <w:lvlJc w:val="left"/>
      <w:pPr>
        <w:tabs>
          <w:tab w:val="num" w:pos="0"/>
        </w:tabs>
        <w:ind w:left="1008" w:hanging="1008"/>
      </w:pPr>
    </w:lvl>
    <w:lvl w:ilvl="5">
      <w:start w:val="1"/>
      <w:pStyle w:val="Pealkiri6"/>
      <w:numFmt w:val="decimal"/>
      <w:lvlText w:val="%1.%2.%3.%4.%5.%6"/>
      <w:lvlJc w:val="left"/>
      <w:pPr>
        <w:tabs>
          <w:tab w:val="num" w:pos="0"/>
        </w:tabs>
        <w:ind w:left="1152" w:hanging="1152"/>
      </w:pPr>
    </w:lvl>
    <w:lvl w:ilvl="6">
      <w:start w:val="1"/>
      <w:pStyle w:val="Pealkiri7"/>
      <w:numFmt w:val="decimal"/>
      <w:lvlText w:val="%1.%2.%3.%4.%5.%6.%7"/>
      <w:lvlJc w:val="left"/>
      <w:pPr>
        <w:tabs>
          <w:tab w:val="num" w:pos="0"/>
        </w:tabs>
        <w:ind w:left="1296" w:hanging="1296"/>
      </w:pPr>
    </w:lvl>
    <w:lvl w:ilvl="7">
      <w:start w:val="1"/>
      <w:pStyle w:val="Pealkiri8"/>
      <w:numFmt w:val="decimal"/>
      <w:lvlText w:val="%1.%2.%3.%4.%5.%6.%7.%8"/>
      <w:lvlJc w:val="left"/>
      <w:pPr>
        <w:tabs>
          <w:tab w:val="num" w:pos="0"/>
        </w:tabs>
        <w:ind w:left="1440" w:hanging="1440"/>
      </w:pPr>
    </w:lvl>
    <w:lvl w:ilvl="8">
      <w:start w:val="1"/>
      <w:pStyle w:val="Pealkiri9"/>
      <w:numFmt w:val="decimal"/>
      <w:lvlText w:val="%1.%2.%3.%4.%5.%6.%7.%8.%9"/>
      <w:lvlJc w:val="left"/>
      <w:pPr>
        <w:tabs>
          <w:tab w:val="num" w:pos="0"/>
        </w:tabs>
        <w:ind w:left="1584" w:hanging="1584"/>
      </w:pPr>
    </w:lvl>
  </w:abstractNum>
  <w:abstractNum w:abstractNumId="2">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3">
    <w:lvl w:ilvl="0">
      <w:start w:val="1"/>
      <w:numFmt w:val="decimal"/>
      <w:lvlText w:val="%1."/>
      <w:lvlJc w:val="left"/>
      <w:pPr>
        <w:tabs>
          <w:tab w:val="num" w:pos="0"/>
        </w:tabs>
        <w:ind w:left="1080" w:hanging="360"/>
      </w:pPr>
    </w:lvl>
    <w:lvl w:ilvl="1">
      <w:start w:val="1"/>
      <w:numFmt w:val="decimal"/>
      <w:lvlText w:val="%1.%2"/>
      <w:lvlJc w:val="left"/>
      <w:pPr>
        <w:tabs>
          <w:tab w:val="num" w:pos="0"/>
        </w:tabs>
        <w:ind w:left="1140" w:hanging="420"/>
      </w:pPr>
    </w:lvl>
    <w:lvl w:ilvl="2">
      <w:start w:val="1"/>
      <w:numFmt w:val="decimal"/>
      <w:lvlText w:val="%3."/>
      <w:lvlJc w:val="left"/>
      <w:pPr>
        <w:tabs>
          <w:tab w:val="num" w:pos="0"/>
        </w:tabs>
        <w:ind w:left="1440" w:hanging="720"/>
      </w:pPr>
    </w:lvl>
    <w:lvl w:ilvl="3">
      <w:start w:val="1"/>
      <w:numFmt w:val="decimal"/>
      <w:lvlText w:val="%1.%2.%3.%4"/>
      <w:lvlJc w:val="left"/>
      <w:pPr>
        <w:tabs>
          <w:tab w:val="num" w:pos="0"/>
        </w:tabs>
        <w:ind w:left="1800" w:hanging="108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2160" w:hanging="144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520" w:hanging="1800"/>
      </w:pPr>
    </w:lvl>
    <w:lvl w:ilvl="8">
      <w:start w:val="1"/>
      <w:numFmt w:val="decimal"/>
      <w:lvlText w:val="%1.%2.%3.%4.%5.%6.%7.%8.%9"/>
      <w:lvlJc w:val="left"/>
      <w:pPr>
        <w:tabs>
          <w:tab w:val="num" w:pos="0"/>
        </w:tabs>
        <w:ind w:left="2880" w:hanging="2160"/>
      </w:pPr>
    </w:lvl>
  </w:abstractNum>
  <w:abstractNum w:abstractNumId="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o"/>
      <w:lvlJc w:val="left"/>
      <w:pPr>
        <w:tabs>
          <w:tab w:val="num" w:pos="0"/>
        </w:tabs>
        <w:ind w:left="1080" w:hanging="360"/>
      </w:pPr>
      <w:rPr>
        <w:rFonts w:ascii="Courier New" w:hAnsi="Courier New" w:cs="Courier New"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7">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et-E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t-EE" w:eastAsia="en-US"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713279"/>
    <w:pPr>
      <w:widowControl/>
      <w:bidi w:val="0"/>
      <w:spacing w:lineRule="auto" w:line="259" w:before="0" w:after="160"/>
      <w:jc w:val="left"/>
    </w:pPr>
    <w:rPr>
      <w:rFonts w:ascii="Calibri Light" w:hAnsi="Calibri Light" w:asciiTheme="majorHAnsi" w:hAnsiTheme="majorHAnsi" w:eastAsia="Calibri" w:cs=""/>
      <w:color w:val="auto"/>
      <w:kern w:val="0"/>
      <w:sz w:val="24"/>
      <w:szCs w:val="22"/>
      <w:lang w:val="et-EE" w:eastAsia="en-US" w:bidi="ar-SA"/>
    </w:rPr>
  </w:style>
  <w:style w:type="paragraph" w:styleId="Pealkiri1">
    <w:name w:val="Heading 1"/>
    <w:basedOn w:val="Normal"/>
    <w:next w:val="Normal"/>
    <w:link w:val="Heading1Char"/>
    <w:uiPriority w:val="9"/>
    <w:qFormat/>
    <w:rsid w:val="003d77e0"/>
    <w:pPr>
      <w:keepNext w:val="true"/>
      <w:keepLines/>
      <w:spacing w:lineRule="auto" w:line="360" w:before="240" w:after="0"/>
      <w:outlineLvl w:val="0"/>
    </w:pPr>
    <w:rPr>
      <w:rFonts w:eastAsia="" w:cs="" w:cstheme="majorBidi" w:eastAsiaTheme="majorEastAsia"/>
      <w:b/>
      <w:sz w:val="28"/>
      <w:szCs w:val="32"/>
    </w:rPr>
  </w:style>
  <w:style w:type="paragraph" w:styleId="Pealkiri2">
    <w:name w:val="Heading 2"/>
    <w:basedOn w:val="Normal"/>
    <w:next w:val="Normal"/>
    <w:link w:val="Heading2Char"/>
    <w:uiPriority w:val="9"/>
    <w:unhideWhenUsed/>
    <w:qFormat/>
    <w:rsid w:val="003d77e0"/>
    <w:pPr>
      <w:keepNext w:val="true"/>
      <w:keepLines/>
      <w:numPr>
        <w:ilvl w:val="1"/>
        <w:numId w:val="1"/>
      </w:numPr>
      <w:spacing w:lineRule="auto" w:line="360" w:before="40" w:after="0"/>
      <w:outlineLvl w:val="1"/>
    </w:pPr>
    <w:rPr>
      <w:rFonts w:eastAsia="" w:cs="" w:cstheme="majorBidi" w:eastAsiaTheme="majorEastAsia"/>
      <w:b/>
      <w:sz w:val="28"/>
      <w:szCs w:val="26"/>
    </w:rPr>
  </w:style>
  <w:style w:type="paragraph" w:styleId="Pealkiri3">
    <w:name w:val="Heading 3"/>
    <w:basedOn w:val="Normal"/>
    <w:next w:val="Normal"/>
    <w:link w:val="Heading3Char"/>
    <w:uiPriority w:val="9"/>
    <w:unhideWhenUsed/>
    <w:qFormat/>
    <w:rsid w:val="003d77e0"/>
    <w:pPr>
      <w:keepNext w:val="true"/>
      <w:keepLines/>
      <w:numPr>
        <w:ilvl w:val="2"/>
        <w:numId w:val="1"/>
      </w:numPr>
      <w:spacing w:lineRule="auto" w:line="360" w:before="40" w:after="0"/>
      <w:outlineLvl w:val="2"/>
    </w:pPr>
    <w:rPr>
      <w:rFonts w:eastAsia="" w:cs="" w:cstheme="majorBidi" w:eastAsiaTheme="majorEastAsia"/>
      <w:b/>
      <w:sz w:val="26"/>
      <w:szCs w:val="24"/>
    </w:rPr>
  </w:style>
  <w:style w:type="paragraph" w:styleId="Pealkiri4">
    <w:name w:val="Heading 4"/>
    <w:basedOn w:val="Normal"/>
    <w:next w:val="Normal"/>
    <w:link w:val="Heading4Char"/>
    <w:uiPriority w:val="9"/>
    <w:unhideWhenUsed/>
    <w:qFormat/>
    <w:rsid w:val="00713279"/>
    <w:pPr>
      <w:keepNext w:val="true"/>
      <w:keepLines/>
      <w:numPr>
        <w:ilvl w:val="3"/>
        <w:numId w:val="1"/>
      </w:numPr>
      <w:spacing w:before="40" w:after="0"/>
      <w:outlineLvl w:val="3"/>
    </w:pPr>
    <w:rPr>
      <w:rFonts w:eastAsia="" w:cs="" w:cstheme="majorBidi" w:eastAsiaTheme="majorEastAsia"/>
      <w:i/>
      <w:iCs/>
      <w:color w:val="2E74B5" w:themeColor="accent1" w:themeShade="bf"/>
    </w:rPr>
  </w:style>
  <w:style w:type="paragraph" w:styleId="Pealkiri5">
    <w:name w:val="Heading 5"/>
    <w:basedOn w:val="Normal"/>
    <w:next w:val="Normal"/>
    <w:link w:val="Heading5Char"/>
    <w:uiPriority w:val="9"/>
    <w:unhideWhenUsed/>
    <w:qFormat/>
    <w:rsid w:val="00713279"/>
    <w:pPr>
      <w:keepNext w:val="true"/>
      <w:keepLines/>
      <w:numPr>
        <w:ilvl w:val="4"/>
        <w:numId w:val="1"/>
      </w:numPr>
      <w:spacing w:before="40" w:after="0"/>
      <w:outlineLvl w:val="4"/>
    </w:pPr>
    <w:rPr>
      <w:rFonts w:eastAsia="" w:cs="" w:cstheme="majorBidi" w:eastAsiaTheme="majorEastAsia"/>
      <w:color w:val="2E74B5" w:themeColor="accent1" w:themeShade="bf"/>
    </w:rPr>
  </w:style>
  <w:style w:type="paragraph" w:styleId="Pealkiri6">
    <w:name w:val="Heading 6"/>
    <w:basedOn w:val="Normal"/>
    <w:next w:val="Normal"/>
    <w:link w:val="Heading6Char"/>
    <w:uiPriority w:val="9"/>
    <w:unhideWhenUsed/>
    <w:qFormat/>
    <w:rsid w:val="00713279"/>
    <w:pPr>
      <w:keepNext w:val="true"/>
      <w:keepLines/>
      <w:numPr>
        <w:ilvl w:val="5"/>
        <w:numId w:val="1"/>
      </w:numPr>
      <w:spacing w:before="40" w:after="0"/>
      <w:outlineLvl w:val="5"/>
    </w:pPr>
    <w:rPr>
      <w:rFonts w:eastAsia="" w:cs="" w:cstheme="majorBidi" w:eastAsiaTheme="majorEastAsia"/>
      <w:color w:val="1F4D78" w:themeColor="accent1" w:themeShade="7f"/>
    </w:rPr>
  </w:style>
  <w:style w:type="paragraph" w:styleId="Pealkiri7">
    <w:name w:val="Heading 7"/>
    <w:basedOn w:val="Normal"/>
    <w:next w:val="Normal"/>
    <w:link w:val="Heading7Char"/>
    <w:uiPriority w:val="9"/>
    <w:unhideWhenUsed/>
    <w:qFormat/>
    <w:rsid w:val="00713279"/>
    <w:pPr>
      <w:keepNext w:val="true"/>
      <w:keepLines/>
      <w:numPr>
        <w:ilvl w:val="6"/>
        <w:numId w:val="1"/>
      </w:numPr>
      <w:spacing w:before="40" w:after="0"/>
      <w:outlineLvl w:val="6"/>
    </w:pPr>
    <w:rPr>
      <w:rFonts w:eastAsia="" w:cs="" w:cstheme="majorBidi" w:eastAsiaTheme="majorEastAsia"/>
      <w:i/>
      <w:iCs/>
      <w:color w:val="1F4D78" w:themeColor="accent1" w:themeShade="7f"/>
    </w:rPr>
  </w:style>
  <w:style w:type="paragraph" w:styleId="Pealkiri8">
    <w:name w:val="Heading 8"/>
    <w:basedOn w:val="Normal"/>
    <w:next w:val="Normal"/>
    <w:link w:val="Heading8Char"/>
    <w:uiPriority w:val="9"/>
    <w:unhideWhenUsed/>
    <w:qFormat/>
    <w:rsid w:val="00713279"/>
    <w:pPr>
      <w:keepNext w:val="true"/>
      <w:keepLines/>
      <w:numPr>
        <w:ilvl w:val="7"/>
        <w:numId w:val="1"/>
      </w:numPr>
      <w:spacing w:before="40" w:after="0"/>
      <w:outlineLvl w:val="7"/>
    </w:pPr>
    <w:rPr>
      <w:rFonts w:eastAsia="" w:cs="" w:cstheme="majorBidi" w:eastAsiaTheme="majorEastAsia"/>
      <w:color w:val="272727" w:themeColor="text1" w:themeTint="d8"/>
      <w:sz w:val="21"/>
      <w:szCs w:val="21"/>
    </w:rPr>
  </w:style>
  <w:style w:type="paragraph" w:styleId="Pealkiri9">
    <w:name w:val="Heading 9"/>
    <w:basedOn w:val="Normal"/>
    <w:next w:val="Normal"/>
    <w:link w:val="Heading9Char"/>
    <w:uiPriority w:val="9"/>
    <w:unhideWhenUsed/>
    <w:qFormat/>
    <w:rsid w:val="00713279"/>
    <w:pPr>
      <w:keepNext w:val="true"/>
      <w:keepLines/>
      <w:numPr>
        <w:ilvl w:val="8"/>
        <w:numId w:val="1"/>
      </w:numPr>
      <w:spacing w:before="40" w:after="0"/>
      <w:outlineLvl w:val="8"/>
    </w:pPr>
    <w:rPr>
      <w:rFonts w:eastAsia="" w:cs="" w:cstheme="majorBidi" w:eastAsiaTheme="majorEastAsia"/>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3d77e0"/>
    <w:rPr>
      <w:rFonts w:ascii="Calibri Light" w:hAnsi="Calibri Light" w:eastAsia="" w:cs="" w:asciiTheme="majorHAnsi" w:cstheme="majorBidi" w:eastAsiaTheme="majorEastAsia" w:hAnsiTheme="majorHAnsi"/>
      <w:b/>
      <w:sz w:val="28"/>
      <w:szCs w:val="32"/>
    </w:rPr>
  </w:style>
  <w:style w:type="character" w:styleId="Heading2Char" w:customStyle="1">
    <w:name w:val="Heading 2 Char"/>
    <w:basedOn w:val="DefaultParagraphFont"/>
    <w:link w:val="Heading2"/>
    <w:uiPriority w:val="9"/>
    <w:qFormat/>
    <w:rsid w:val="003d77e0"/>
    <w:rPr>
      <w:rFonts w:ascii="Calibri Light" w:hAnsi="Calibri Light" w:eastAsia="" w:cs="" w:asciiTheme="majorHAnsi" w:cstheme="majorBidi" w:eastAsiaTheme="majorEastAsia" w:hAnsiTheme="majorHAnsi"/>
      <w:b/>
      <w:sz w:val="28"/>
      <w:szCs w:val="26"/>
    </w:rPr>
  </w:style>
  <w:style w:type="character" w:styleId="Heading3Char" w:customStyle="1">
    <w:name w:val="Heading 3 Char"/>
    <w:basedOn w:val="DefaultParagraphFont"/>
    <w:link w:val="Heading3"/>
    <w:uiPriority w:val="9"/>
    <w:qFormat/>
    <w:rsid w:val="003d77e0"/>
    <w:rPr>
      <w:rFonts w:ascii="Calibri Light" w:hAnsi="Calibri Light" w:eastAsia="" w:cs="" w:asciiTheme="majorHAnsi" w:cstheme="majorBidi" w:eastAsiaTheme="majorEastAsia" w:hAnsiTheme="majorHAnsi"/>
      <w:b/>
      <w:sz w:val="26"/>
      <w:szCs w:val="24"/>
    </w:rPr>
  </w:style>
  <w:style w:type="character" w:styleId="Heading4Char" w:customStyle="1">
    <w:name w:val="Heading 4 Char"/>
    <w:basedOn w:val="DefaultParagraphFont"/>
    <w:link w:val="Heading4"/>
    <w:uiPriority w:val="9"/>
    <w:qFormat/>
    <w:rsid w:val="00713279"/>
    <w:rPr>
      <w:rFonts w:ascii="Calibri Light" w:hAnsi="Calibri Light" w:eastAsia="" w:cs="" w:asciiTheme="majorHAnsi" w:cstheme="majorBidi" w:eastAsiaTheme="majorEastAsia" w:hAnsiTheme="majorHAnsi"/>
      <w:i/>
      <w:iCs/>
      <w:color w:val="2E74B5" w:themeColor="accent1" w:themeShade="bf"/>
      <w:sz w:val="24"/>
    </w:rPr>
  </w:style>
  <w:style w:type="character" w:styleId="Heading5Char" w:customStyle="1">
    <w:name w:val="Heading 5 Char"/>
    <w:basedOn w:val="DefaultParagraphFont"/>
    <w:link w:val="Heading5"/>
    <w:uiPriority w:val="9"/>
    <w:qFormat/>
    <w:rsid w:val="00713279"/>
    <w:rPr>
      <w:rFonts w:ascii="Calibri Light" w:hAnsi="Calibri Light" w:eastAsia="" w:cs="" w:asciiTheme="majorHAnsi" w:cstheme="majorBidi" w:eastAsiaTheme="majorEastAsia" w:hAnsiTheme="majorHAnsi"/>
      <w:color w:val="2E74B5" w:themeColor="accent1" w:themeShade="bf"/>
      <w:sz w:val="24"/>
    </w:rPr>
  </w:style>
  <w:style w:type="character" w:styleId="Heading6Char" w:customStyle="1">
    <w:name w:val="Heading 6 Char"/>
    <w:basedOn w:val="DefaultParagraphFont"/>
    <w:link w:val="Heading6"/>
    <w:uiPriority w:val="9"/>
    <w:qFormat/>
    <w:rsid w:val="00713279"/>
    <w:rPr>
      <w:rFonts w:ascii="Calibri Light" w:hAnsi="Calibri Light" w:eastAsia="" w:cs="" w:asciiTheme="majorHAnsi" w:cstheme="majorBidi" w:eastAsiaTheme="majorEastAsia" w:hAnsiTheme="majorHAnsi"/>
      <w:color w:val="1F4D78" w:themeColor="accent1" w:themeShade="7f"/>
      <w:sz w:val="24"/>
    </w:rPr>
  </w:style>
  <w:style w:type="character" w:styleId="Heading7Char" w:customStyle="1">
    <w:name w:val="Heading 7 Char"/>
    <w:basedOn w:val="DefaultParagraphFont"/>
    <w:link w:val="Heading7"/>
    <w:uiPriority w:val="9"/>
    <w:qFormat/>
    <w:rsid w:val="00713279"/>
    <w:rPr>
      <w:rFonts w:ascii="Calibri Light" w:hAnsi="Calibri Light" w:eastAsia="" w:cs="" w:asciiTheme="majorHAnsi" w:cstheme="majorBidi" w:eastAsiaTheme="majorEastAsia" w:hAnsiTheme="majorHAnsi"/>
      <w:i/>
      <w:iCs/>
      <w:color w:val="1F4D78" w:themeColor="accent1" w:themeShade="7f"/>
      <w:sz w:val="24"/>
    </w:rPr>
  </w:style>
  <w:style w:type="character" w:styleId="Heading8Char" w:customStyle="1">
    <w:name w:val="Heading 8 Char"/>
    <w:basedOn w:val="DefaultParagraphFont"/>
    <w:link w:val="Heading8"/>
    <w:uiPriority w:val="9"/>
    <w:qFormat/>
    <w:rsid w:val="00713279"/>
    <w:rPr>
      <w:rFonts w:ascii="Calibri Light" w:hAnsi="Calibri Light" w:eastAsia="" w:cs="" w:asciiTheme="majorHAnsi" w:cstheme="majorBidi" w:eastAsiaTheme="majorEastAsia" w:hAnsiTheme="majorHAnsi"/>
      <w:color w:val="272727" w:themeColor="text1" w:themeTint="d8"/>
      <w:sz w:val="21"/>
      <w:szCs w:val="21"/>
    </w:rPr>
  </w:style>
  <w:style w:type="character" w:styleId="Heading9Char" w:customStyle="1">
    <w:name w:val="Heading 9 Char"/>
    <w:basedOn w:val="DefaultParagraphFont"/>
    <w:link w:val="Heading9"/>
    <w:uiPriority w:val="9"/>
    <w:qFormat/>
    <w:rsid w:val="00713279"/>
    <w:rPr>
      <w:rFonts w:ascii="Calibri Light" w:hAnsi="Calibri Light" w:eastAsia="" w:cs="" w:asciiTheme="majorHAnsi" w:cstheme="majorBidi" w:eastAsiaTheme="majorEastAsia" w:hAnsiTheme="majorHAnsi"/>
      <w:i/>
      <w:iCs/>
      <w:color w:val="272727" w:themeColor="text1" w:themeTint="d8"/>
      <w:sz w:val="21"/>
      <w:szCs w:val="21"/>
    </w:rPr>
  </w:style>
  <w:style w:type="character" w:styleId="Internetilink">
    <w:name w:val="Internetilink"/>
    <w:basedOn w:val="DefaultParagraphFont"/>
    <w:uiPriority w:val="99"/>
    <w:unhideWhenUsed/>
    <w:rsid w:val="00713279"/>
    <w:rPr>
      <w:color w:val="0563C1" w:themeColor="hyperlink"/>
      <w:u w:val="single"/>
    </w:rPr>
  </w:style>
  <w:style w:type="character" w:styleId="HeaderChar" w:customStyle="1">
    <w:name w:val="Header Char"/>
    <w:basedOn w:val="DefaultParagraphFont"/>
    <w:link w:val="Header"/>
    <w:uiPriority w:val="99"/>
    <w:qFormat/>
    <w:rsid w:val="00713279"/>
    <w:rPr/>
  </w:style>
  <w:style w:type="character" w:styleId="FooterChar" w:customStyle="1">
    <w:name w:val="Footer Char"/>
    <w:basedOn w:val="DefaultParagraphFont"/>
    <w:link w:val="Footer"/>
    <w:qFormat/>
    <w:rsid w:val="00713279"/>
    <w:rPr/>
  </w:style>
  <w:style w:type="character" w:styleId="Pagenumber">
    <w:name w:val="page number"/>
    <w:basedOn w:val="DefaultParagraphFont"/>
    <w:qFormat/>
    <w:rsid w:val="0051354a"/>
    <w:rPr>
      <w:rFonts w:cs="Times New Roman"/>
    </w:rPr>
  </w:style>
  <w:style w:type="character" w:styleId="Strong">
    <w:name w:val="Strong"/>
    <w:basedOn w:val="DefaultParagraphFont"/>
    <w:uiPriority w:val="22"/>
    <w:qFormat/>
    <w:rsid w:val="00504cef"/>
    <w:rPr>
      <w:rFonts w:ascii="Times New Roman" w:hAnsi="Times New Roman" w:eastAsia="" w:cs="" w:cstheme="majorBidi" w:eastAsiaTheme="majorEastAsia"/>
      <w:b/>
      <w:bCs/>
      <w:color w:val="auto"/>
      <w:sz w:val="28"/>
      <w:szCs w:val="26"/>
      <w:lang w:eastAsia="en-US"/>
    </w:rPr>
  </w:style>
  <w:style w:type="character" w:styleId="Normal12ptChar" w:customStyle="1">
    <w:name w:val="Normal + 12 pt Char"/>
    <w:link w:val="Normal12pt"/>
    <w:qFormat/>
    <w:rsid w:val="002c72ce"/>
    <w:rPr>
      <w:rFonts w:ascii="Times New Roman" w:hAnsi="Times New Roman" w:eastAsia="Times New Roman" w:cs="Times New Roman"/>
      <w:sz w:val="24"/>
      <w:szCs w:val="20"/>
    </w:rPr>
  </w:style>
  <w:style w:type="character" w:styleId="BodyTextChar" w:customStyle="1">
    <w:name w:val="Body Text Char"/>
    <w:basedOn w:val="DefaultParagraphFont"/>
    <w:link w:val="BodyText"/>
    <w:qFormat/>
    <w:rsid w:val="00de0106"/>
    <w:rPr>
      <w:rFonts w:ascii="Times New Roman" w:hAnsi="Times New Roman" w:eastAsia="Times New Roman" w:cs="Times New Roman"/>
      <w:sz w:val="24"/>
      <w:szCs w:val="20"/>
    </w:rPr>
  </w:style>
  <w:style w:type="character" w:styleId="BalloonTextChar" w:customStyle="1">
    <w:name w:val="Balloon Text Char"/>
    <w:basedOn w:val="DefaultParagraphFont"/>
    <w:link w:val="BalloonText"/>
    <w:uiPriority w:val="99"/>
    <w:semiHidden/>
    <w:qFormat/>
    <w:rsid w:val="00d3666d"/>
    <w:rPr>
      <w:rFonts w:ascii="Segoe UI" w:hAnsi="Segoe UI" w:cs="Segoe UI"/>
      <w:sz w:val="18"/>
      <w:szCs w:val="18"/>
    </w:rPr>
  </w:style>
  <w:style w:type="character" w:styleId="UnresolvedMention">
    <w:name w:val="Unresolved Mention"/>
    <w:basedOn w:val="DefaultParagraphFont"/>
    <w:uiPriority w:val="99"/>
    <w:semiHidden/>
    <w:unhideWhenUsed/>
    <w:qFormat/>
    <w:rsid w:val="003435cd"/>
    <w:rPr>
      <w:color w:val="605E5C"/>
      <w:shd w:fill="E1DFDD" w:val="clear"/>
    </w:rPr>
  </w:style>
  <w:style w:type="character" w:styleId="Registrilink">
    <w:name w:val="Registri link"/>
    <w:qFormat/>
    <w:rPr/>
  </w:style>
  <w:style w:type="paragraph" w:styleId="Pealkiri">
    <w:name w:val="Pealkiri"/>
    <w:basedOn w:val="Normal"/>
    <w:next w:val="Phitekst"/>
    <w:qFormat/>
    <w:pPr>
      <w:keepNext w:val="true"/>
      <w:spacing w:before="240" w:after="120"/>
    </w:pPr>
    <w:rPr>
      <w:rFonts w:ascii="Liberation Sans" w:hAnsi="Liberation Sans" w:eastAsia="Microsoft YaHei" w:cs="Lucida Sans"/>
      <w:sz w:val="28"/>
      <w:szCs w:val="28"/>
    </w:rPr>
  </w:style>
  <w:style w:type="paragraph" w:styleId="Phitekst">
    <w:name w:val="Body Text"/>
    <w:basedOn w:val="Normal"/>
    <w:link w:val="BodyTextChar"/>
    <w:rsid w:val="00de0106"/>
    <w:pPr>
      <w:spacing w:lineRule="auto" w:line="240" w:before="0" w:after="0"/>
    </w:pPr>
    <w:rPr>
      <w:rFonts w:ascii="Times New Roman" w:hAnsi="Times New Roman" w:eastAsia="Times New Roman" w:cs="Times New Roman"/>
      <w:szCs w:val="20"/>
    </w:rPr>
  </w:style>
  <w:style w:type="paragraph" w:styleId="Loend">
    <w:name w:val="List"/>
    <w:basedOn w:val="Phitekst"/>
    <w:pPr/>
    <w:rPr>
      <w:rFonts w:cs="Lucida Sans"/>
    </w:rPr>
  </w:style>
  <w:style w:type="paragraph" w:styleId="Pealdis">
    <w:name w:val="Caption"/>
    <w:basedOn w:val="Normal"/>
    <w:qFormat/>
    <w:pPr>
      <w:suppressLineNumbers/>
      <w:spacing w:before="120" w:after="120"/>
    </w:pPr>
    <w:rPr>
      <w:rFonts w:cs="Lucida Sans"/>
      <w:i/>
      <w:iCs/>
      <w:sz w:val="24"/>
      <w:szCs w:val="24"/>
    </w:rPr>
  </w:style>
  <w:style w:type="paragraph" w:styleId="Register">
    <w:name w:val="Register"/>
    <w:basedOn w:val="Normal"/>
    <w:qFormat/>
    <w:pPr>
      <w:suppressLineNumbers/>
    </w:pPr>
    <w:rPr>
      <w:rFonts w:cs="Lucida Sans"/>
    </w:rPr>
  </w:style>
  <w:style w:type="paragraph" w:styleId="TOCHeading">
    <w:name w:val="TOC Heading"/>
    <w:basedOn w:val="Pealkiri1"/>
    <w:next w:val="Normal"/>
    <w:uiPriority w:val="39"/>
    <w:unhideWhenUsed/>
    <w:qFormat/>
    <w:rsid w:val="00713279"/>
    <w:pPr/>
    <w:rPr>
      <w:color w:val="2E74B5" w:themeColor="accent1" w:themeShade="bf"/>
      <w:sz w:val="32"/>
      <w:lang w:val="en-US"/>
    </w:rPr>
  </w:style>
  <w:style w:type="paragraph" w:styleId="Sisukord1">
    <w:name w:val="TOC 1"/>
    <w:basedOn w:val="Normal"/>
    <w:next w:val="Normal"/>
    <w:autoRedefine/>
    <w:uiPriority w:val="39"/>
    <w:unhideWhenUsed/>
    <w:rsid w:val="00713279"/>
    <w:pPr>
      <w:spacing w:before="0" w:after="100"/>
    </w:pPr>
    <w:rPr/>
  </w:style>
  <w:style w:type="paragraph" w:styleId="Sisukord2">
    <w:name w:val="TOC 2"/>
    <w:basedOn w:val="Normal"/>
    <w:next w:val="Normal"/>
    <w:autoRedefine/>
    <w:uiPriority w:val="39"/>
    <w:unhideWhenUsed/>
    <w:rsid w:val="004a4813"/>
    <w:pPr>
      <w:tabs>
        <w:tab w:val="clear" w:pos="708"/>
        <w:tab w:val="left" w:pos="880" w:leader="none"/>
        <w:tab w:val="right" w:pos="9062" w:leader="dot"/>
      </w:tabs>
      <w:spacing w:before="0" w:after="100"/>
      <w:ind w:left="220" w:hanging="0"/>
    </w:pPr>
    <w:rPr/>
  </w:style>
  <w:style w:type="paragraph" w:styleId="Sisukord3">
    <w:name w:val="TOC 3"/>
    <w:basedOn w:val="Normal"/>
    <w:next w:val="Normal"/>
    <w:autoRedefine/>
    <w:uiPriority w:val="39"/>
    <w:unhideWhenUsed/>
    <w:rsid w:val="00713279"/>
    <w:pPr>
      <w:spacing w:before="0" w:after="100"/>
      <w:ind w:left="440" w:hanging="0"/>
    </w:pPr>
    <w:rPr/>
  </w:style>
  <w:style w:type="paragraph" w:styleId="Pisjajalus">
    <w:name w:val="Päis ja jalus"/>
    <w:basedOn w:val="Normal"/>
    <w:qFormat/>
    <w:pPr/>
    <w:rPr/>
  </w:style>
  <w:style w:type="paragraph" w:styleId="Pis">
    <w:name w:val="Header"/>
    <w:basedOn w:val="Normal"/>
    <w:link w:val="HeaderChar"/>
    <w:uiPriority w:val="99"/>
    <w:unhideWhenUsed/>
    <w:rsid w:val="00713279"/>
    <w:pPr>
      <w:tabs>
        <w:tab w:val="clear" w:pos="708"/>
        <w:tab w:val="center" w:pos="4536" w:leader="none"/>
        <w:tab w:val="right" w:pos="9072" w:leader="none"/>
      </w:tabs>
      <w:spacing w:lineRule="auto" w:line="240" w:before="0" w:after="0"/>
    </w:pPr>
    <w:rPr/>
  </w:style>
  <w:style w:type="paragraph" w:styleId="Jalus">
    <w:name w:val="Footer"/>
    <w:basedOn w:val="Normal"/>
    <w:link w:val="FooterChar"/>
    <w:unhideWhenUsed/>
    <w:rsid w:val="00713279"/>
    <w:pPr>
      <w:tabs>
        <w:tab w:val="clear" w:pos="708"/>
        <w:tab w:val="center" w:pos="4536" w:leader="none"/>
        <w:tab w:val="right" w:pos="9072" w:leader="none"/>
      </w:tabs>
      <w:spacing w:lineRule="auto" w:line="240" w:before="0" w:after="0"/>
    </w:pPr>
    <w:rPr/>
  </w:style>
  <w:style w:type="paragraph" w:styleId="NoSpacing">
    <w:name w:val="No Spacing"/>
    <w:uiPriority w:val="1"/>
    <w:qFormat/>
    <w:rsid w:val="00713279"/>
    <w:pPr>
      <w:widowControl/>
      <w:bidi w:val="0"/>
      <w:spacing w:lineRule="auto" w:line="240" w:before="0" w:after="0"/>
      <w:jc w:val="left"/>
    </w:pPr>
    <w:rPr>
      <w:rFonts w:ascii="Calibri Light" w:hAnsi="Calibri Light" w:asciiTheme="majorHAnsi" w:hAnsiTheme="majorHAnsi" w:eastAsia="Calibri" w:cs=""/>
      <w:color w:val="auto"/>
      <w:kern w:val="0"/>
      <w:sz w:val="24"/>
      <w:szCs w:val="22"/>
      <w:lang w:val="et-EE" w:eastAsia="en-US" w:bidi="ar-SA"/>
    </w:rPr>
  </w:style>
  <w:style w:type="paragraph" w:styleId="ListParagraph">
    <w:name w:val="List Paragraph"/>
    <w:basedOn w:val="Normal"/>
    <w:uiPriority w:val="34"/>
    <w:qFormat/>
    <w:rsid w:val="007553f7"/>
    <w:pPr>
      <w:spacing w:before="0" w:after="160"/>
      <w:ind w:left="720" w:hanging="0"/>
      <w:contextualSpacing/>
    </w:pPr>
    <w:rPr/>
  </w:style>
  <w:style w:type="paragraph" w:styleId="Normal12pt" w:customStyle="1">
    <w:name w:val="Normal + 12 pt"/>
    <w:basedOn w:val="Normal"/>
    <w:link w:val="Normal12ptChar"/>
    <w:qFormat/>
    <w:rsid w:val="002c72ce"/>
    <w:pPr>
      <w:spacing w:lineRule="auto" w:line="240" w:before="0" w:after="0"/>
    </w:pPr>
    <w:rPr>
      <w:rFonts w:ascii="Times New Roman" w:hAnsi="Times New Roman" w:eastAsia="Times New Roman" w:cs="Times New Roman"/>
      <w:szCs w:val="20"/>
    </w:rPr>
  </w:style>
  <w:style w:type="paragraph" w:styleId="Pealkiri11" w:customStyle="1">
    <w:name w:val="pealkiri1"/>
    <w:basedOn w:val="Normal"/>
    <w:next w:val="Normal"/>
    <w:autoRedefine/>
    <w:qFormat/>
    <w:rsid w:val="003d77e0"/>
    <w:pPr>
      <w:spacing w:lineRule="auto" w:line="276" w:before="0" w:after="0"/>
      <w:jc w:val="both"/>
      <w:outlineLvl w:val="0"/>
    </w:pPr>
    <w:rPr>
      <w:rFonts w:eastAsia="Calibri" w:cs="Times New Roman"/>
      <w:szCs w:val="24"/>
      <w:lang w:eastAsia="et-EE"/>
    </w:rPr>
  </w:style>
  <w:style w:type="paragraph" w:styleId="NormalWeb">
    <w:name w:val="Normal (Web)"/>
    <w:basedOn w:val="Normal"/>
    <w:uiPriority w:val="99"/>
    <w:semiHidden/>
    <w:unhideWhenUsed/>
    <w:qFormat/>
    <w:rsid w:val="003704c8"/>
    <w:pPr>
      <w:spacing w:lineRule="auto" w:line="240" w:beforeAutospacing="1" w:afterAutospacing="1"/>
    </w:pPr>
    <w:rPr>
      <w:rFonts w:ascii="Times New Roman" w:hAnsi="Times New Roman" w:eastAsia="Times New Roman" w:cs="Times New Roman"/>
      <w:szCs w:val="24"/>
      <w:lang w:eastAsia="et-EE"/>
    </w:rPr>
  </w:style>
  <w:style w:type="paragraph" w:styleId="BalloonText">
    <w:name w:val="Balloon Text"/>
    <w:basedOn w:val="Normal"/>
    <w:link w:val="BalloonTextChar"/>
    <w:uiPriority w:val="99"/>
    <w:semiHidden/>
    <w:unhideWhenUsed/>
    <w:qFormat/>
    <w:rsid w:val="00d3666d"/>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ab126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iigiteataja.ee/" TargetMode="External"/><Relationship Id="rId3" Type="http://schemas.openxmlformats.org/officeDocument/2006/relationships/hyperlink" Target="http://www.evs.ee/" TargetMode="External"/><Relationship Id="rId4" Type="http://schemas.openxmlformats.org/officeDocument/2006/relationships/hyperlink" Target="http://www.mnt.ee/"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http://www.extech.e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412DB-75FB-4A0E-87FF-876E3AE95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LibreOffice/7.1.4.2$Windows_X86_64 LibreOffice_project/a529a4fab45b75fefc5b6226684193eb000654f6</Application>
  <AppVersion>15.0000</AppVersion>
  <Pages>15</Pages>
  <Words>2727</Words>
  <Characters>20120</Characters>
  <CharactersWithSpaces>22526</CharactersWithSpaces>
  <Paragraphs>315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2022-11-07T09:02:00Z</dcterms:created>
  <dc:creator>Indrek</dc:creator>
  <dc:description/>
  <dc:language>ru-RU</dc:language>
  <cp:lastModifiedBy>kerttu</cp:lastModifiedBy>
  <cp:lastPrinted>2022-10-12T09:45:00Z</cp:lastPrinted>
  <dcterms:modified xsi:type="dcterms:W3CDTF">2022-11-07T09:02:00Z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