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AF14" w14:textId="3B231428" w:rsidR="005A6419" w:rsidRDefault="008C4C8F">
      <w:r>
        <w:rPr>
          <w:noProof/>
        </w:rPr>
        <w:drawing>
          <wp:inline distT="0" distB="0" distL="0" distR="0" wp14:anchorId="36895F09" wp14:editId="416A97D0">
            <wp:extent cx="5730240" cy="952500"/>
            <wp:effectExtent l="0" t="0" r="381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925D0" w14:textId="3744DED6" w:rsidR="008C4C8F" w:rsidRDefault="008C4C8F">
      <w:proofErr w:type="spellStart"/>
      <w:r>
        <w:t>Kredexi</w:t>
      </w:r>
      <w:proofErr w:type="spellEnd"/>
      <w:r>
        <w:t xml:space="preserve"> tingimus:</w:t>
      </w:r>
    </w:p>
    <w:p w14:paraId="1D3714B1" w14:textId="3F7DB0C2" w:rsidR="008C4C8F" w:rsidRDefault="008C4C8F">
      <w:r>
        <w:rPr>
          <w:noProof/>
        </w:rPr>
        <w:drawing>
          <wp:inline distT="0" distB="0" distL="0" distR="0" wp14:anchorId="67F644A6" wp14:editId="3EE3AD57">
            <wp:extent cx="5730240" cy="327660"/>
            <wp:effectExtent l="0" t="0" r="381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8F"/>
    <w:rsid w:val="005A6419"/>
    <w:rsid w:val="006B41A9"/>
    <w:rsid w:val="008C4C8F"/>
    <w:rsid w:val="008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B2C5"/>
  <w15:chartTrackingRefBased/>
  <w15:docId w15:val="{8BDD65B8-9EA6-4986-89E4-2257B91A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Rabatti OÜ</dc:creator>
  <cp:keywords/>
  <dc:description/>
  <cp:lastModifiedBy>Rabatti OÜ</cp:lastModifiedBy>
  <cp:revision>1</cp:revision>
  <dcterms:created xsi:type="dcterms:W3CDTF">2022-03-23T22:19:00Z</dcterms:created>
  <dcterms:modified xsi:type="dcterms:W3CDTF">2022-03-23T22:24:00Z</dcterms:modified>
</cp:coreProperties>
</file>