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CFD15" w14:textId="77777777" w:rsidR="0066683E" w:rsidRDefault="0029756A">
      <w:pPr>
        <w:spacing w:after="148" w:line="259" w:lineRule="auto"/>
        <w:ind w:left="43" w:firstLine="0"/>
        <w:jc w:val="center"/>
      </w:pPr>
      <w:r>
        <w:rPr>
          <w:b/>
        </w:rPr>
        <w:t xml:space="preserve"> </w:t>
      </w:r>
    </w:p>
    <w:p w14:paraId="39E61460" w14:textId="77777777" w:rsidR="0066683E" w:rsidRDefault="0029756A">
      <w:pPr>
        <w:spacing w:after="160" w:line="248" w:lineRule="auto"/>
        <w:ind w:left="0" w:firstLine="0"/>
        <w:jc w:val="center"/>
      </w:pPr>
      <w:r>
        <w:rPr>
          <w:b/>
        </w:rPr>
        <w:t xml:space="preserve">Leping detailplaneeringu koostamiseks, koostamise rahastamiseks ja detailplaneeringu kohase taristu väljaehitamiseks  </w:t>
      </w:r>
    </w:p>
    <w:p w14:paraId="4AA8898E" w14:textId="77777777" w:rsidR="0066683E" w:rsidRDefault="0029756A">
      <w:pPr>
        <w:spacing w:after="148" w:line="259" w:lineRule="auto"/>
        <w:ind w:left="0" w:firstLine="0"/>
        <w:jc w:val="left"/>
      </w:pPr>
      <w:r>
        <w:t xml:space="preserve"> </w:t>
      </w:r>
    </w:p>
    <w:p w14:paraId="3EB1EEE4" w14:textId="77777777" w:rsidR="0066683E" w:rsidRDefault="0029756A">
      <w:pPr>
        <w:ind w:left="-5"/>
      </w:pPr>
      <w:r>
        <w:t xml:space="preserve">Lepinguosalised: </w:t>
      </w:r>
    </w:p>
    <w:p w14:paraId="4B2686A8" w14:textId="77777777" w:rsidR="0066683E" w:rsidRDefault="0029756A">
      <w:pPr>
        <w:ind w:left="-5"/>
      </w:pPr>
      <w:r>
        <w:t xml:space="preserve">Haljala vald (edaspidi - Vald), registrikood 75013144, kui detailplaneeringu korraldaja, keda esindab Haljala valla põhimääruse alusel tegutsev vallavanem Ivar Lilleberg;  </w:t>
      </w:r>
    </w:p>
    <w:p w14:paraId="2008AF1A" w14:textId="0F840CC2" w:rsidR="0066683E" w:rsidRDefault="0029756A" w:rsidP="00511E34">
      <w:r>
        <w:t>H</w:t>
      </w:r>
      <w:r w:rsidR="00511E34">
        <w:t>uvitatud isik:</w:t>
      </w:r>
      <w:r w:rsidR="00B902B3">
        <w:t>xxx</w:t>
      </w:r>
    </w:p>
    <w:p w14:paraId="08324AA5" w14:textId="77777777" w:rsidR="0066683E" w:rsidRDefault="0029756A">
      <w:pPr>
        <w:ind w:left="-5"/>
      </w:pPr>
      <w:r w:rsidRPr="009818F0">
        <w:rPr>
          <w:highlight w:val="yellow"/>
        </w:rPr>
        <w:t>Detailplaneeringu koostaja:</w:t>
      </w:r>
      <w:r>
        <w:t xml:space="preserve"> </w:t>
      </w:r>
    </w:p>
    <w:p w14:paraId="0C665963" w14:textId="77777777" w:rsidR="0066683E" w:rsidRDefault="0029756A">
      <w:pPr>
        <w:spacing w:after="148" w:line="259" w:lineRule="auto"/>
        <w:ind w:left="0" w:firstLine="0"/>
        <w:jc w:val="left"/>
      </w:pPr>
      <w:r>
        <w:t xml:space="preserve"> </w:t>
      </w:r>
    </w:p>
    <w:p w14:paraId="4D7FDC58" w14:textId="77777777" w:rsidR="0066683E" w:rsidRDefault="0029756A">
      <w:pPr>
        <w:ind w:left="-5"/>
      </w:pPr>
      <w:r>
        <w:t xml:space="preserve">sõlmisid käesoleva lepingu (edaspidi – Leping) alljärgnevas.  </w:t>
      </w:r>
    </w:p>
    <w:p w14:paraId="3D34EA58" w14:textId="77777777" w:rsidR="0066683E" w:rsidRDefault="0029756A">
      <w:pPr>
        <w:spacing w:after="146" w:line="259" w:lineRule="auto"/>
        <w:ind w:left="0" w:firstLine="0"/>
        <w:jc w:val="left"/>
      </w:pPr>
      <w:r>
        <w:t xml:space="preserve"> </w:t>
      </w:r>
    </w:p>
    <w:p w14:paraId="320F0BA9" w14:textId="77777777" w:rsidR="0066683E" w:rsidRDefault="0029756A">
      <w:pPr>
        <w:ind w:left="-5"/>
      </w:pPr>
      <w:r>
        <w:t xml:space="preserve">Lepingu sõlmimisel võtavad Lepinguosalised arvesse, et:  </w:t>
      </w:r>
    </w:p>
    <w:p w14:paraId="063F1622" w14:textId="77777777" w:rsidR="0066683E" w:rsidRDefault="0029756A">
      <w:pPr>
        <w:ind w:left="-5"/>
      </w:pPr>
      <w:r>
        <w:t xml:space="preserve">Huvitatud isik on huvitatud detailplaneeringu koostamisest ja selle realiseerimisest ning on seoses sellega nõus kandma kõik Detailplaneeringu elluviimisega kaasnevad kulud;  </w:t>
      </w:r>
    </w:p>
    <w:p w14:paraId="3D40D19F" w14:textId="77777777" w:rsidR="0066683E" w:rsidRDefault="0029756A">
      <w:pPr>
        <w:ind w:left="-5"/>
      </w:pPr>
      <w:r>
        <w:t xml:space="preserve">Valla arengukava ei näe ette Huvitatud isiku poolt planeeritu rajamist ja planeeringu koostamist, mistõttu ei ole Valla eelarves investeeringuna ette nähtud alale planeeringu koostamiseks ning kehtestatud Detailplaneeringuga hõlmatud alale ja selle teenindamiseks kavandatud teede, tehnovõrkude ja -rajatiste ehitamiseks, haljastuseks ning võõrandamiseks vajalikke rahalisi vahendeid;  </w:t>
      </w:r>
    </w:p>
    <w:p w14:paraId="7AB68E3C" w14:textId="77777777" w:rsidR="0066683E" w:rsidRDefault="0029756A">
      <w:pPr>
        <w:ind w:left="-5"/>
      </w:pPr>
      <w:r>
        <w:t xml:space="preserve">Huvitatud isik on nõus talle kuuluvale kinnistule Detailplaneeringuga kavandatud krunte teenindava Detailplaneeringu kohase Taristu ja Avaliku ruumi väljaehitamisega omal kulul;  </w:t>
      </w:r>
    </w:p>
    <w:p w14:paraId="487B8CF5" w14:textId="77777777" w:rsidR="0066683E" w:rsidRDefault="0029756A">
      <w:pPr>
        <w:ind w:left="-5"/>
      </w:pPr>
      <w:r>
        <w:t xml:space="preserve">Detailplaneeringu realiseerimine on võimalik ainult juhul, kui Huvitatud isik võtab endale kohustuse ehitada välja Lepinguga määratud mahus taristu; </w:t>
      </w:r>
    </w:p>
    <w:p w14:paraId="46DB61E7" w14:textId="77777777" w:rsidR="0066683E" w:rsidRDefault="0029756A">
      <w:pPr>
        <w:ind w:left="-5"/>
      </w:pPr>
      <w:r>
        <w:t xml:space="preserve">Käesoleva kokkuleppe sõlmimine on oluliseks eelduseks detailplaneeringu koostamiseks ja detailplaneeringu realiseerimiseks. Tulenevalt eeltoodust peavad Lepinguosalised vajalikuks leppida kokku detailplaneeringu koostamises ja detailplaneeringu elluviimise tingimustes, mis arvestavad avalike huvidega ning mis loovad eelduse planeeringualal säästva ja tasakaalustatud ruumilise arengu kujundamiseks.  </w:t>
      </w:r>
    </w:p>
    <w:p w14:paraId="6947BF05" w14:textId="77777777" w:rsidR="0066683E" w:rsidRDefault="0029756A">
      <w:pPr>
        <w:pStyle w:val="Heading1"/>
        <w:ind w:left="-5"/>
      </w:pPr>
      <w:r>
        <w:t xml:space="preserve">1. Mõisted </w:t>
      </w:r>
    </w:p>
    <w:p w14:paraId="0078166F" w14:textId="77777777" w:rsidR="0066683E" w:rsidRDefault="0029756A">
      <w:pPr>
        <w:ind w:left="-5"/>
      </w:pPr>
      <w:r>
        <w:t xml:space="preserve">Lepingus kasutatavaid mõisteid sisustavad Lepinguosalised alljärgnevalt: </w:t>
      </w:r>
    </w:p>
    <w:p w14:paraId="1A015E38" w14:textId="6872799E" w:rsidR="0066683E" w:rsidRDefault="0029756A">
      <w:pPr>
        <w:ind w:left="-5"/>
      </w:pPr>
      <w:r>
        <w:t xml:space="preserve">1.1. Detailplaneering – detailplaneering, mis hõlmab </w:t>
      </w:r>
      <w:r w:rsidR="009818F0">
        <w:t>Lääne-Viru maakonnas Haljala vallas Vergi külas paiknevat maaüksust (registriosa nr, katastritunnus, sihtotstarbega maatulundusmaa 100%, pindala 3019,0 m</w:t>
      </w:r>
      <w:r w:rsidR="009818F0" w:rsidRPr="009818F0">
        <w:rPr>
          <w:vertAlign w:val="superscript"/>
        </w:rPr>
        <w:t>2</w:t>
      </w:r>
      <w:r w:rsidR="009818F0">
        <w:t>).</w:t>
      </w:r>
    </w:p>
    <w:p w14:paraId="41883F2B" w14:textId="77777777" w:rsidR="0066683E" w:rsidRDefault="0029756A">
      <w:pPr>
        <w:ind w:left="-5"/>
      </w:pPr>
      <w:r>
        <w:t xml:space="preserve">1.2. Taristu - Detailplaneeringuga määratud: kütte-, veevarustus- ja kanalisatsioonitorustikud ja -seadmed; pinnase- ja sademevee ärajuhtimise süsteemid; side-, nõrkvoolu- ja elektrivõrgud; gaasi- ja elektripaigaldised; tuletõrjeveesüsteem; surveseadmestikud ja nende teenindamiseks vajalikud ehitised ning välisvalgustus.  </w:t>
      </w:r>
    </w:p>
    <w:p w14:paraId="22EC3C23" w14:textId="77777777" w:rsidR="0066683E" w:rsidRDefault="0029756A">
      <w:pPr>
        <w:ind w:left="-5"/>
      </w:pPr>
      <w:r>
        <w:t xml:space="preserve">1.3. Avalik ruum - Detailplaneeringuga määratud avalikult kasutatav: tee, sealhulgas kergliiklustee ja jalgtee, koos valgustusega, liikluslahendus ja parkimisala, haljastus, heakorraelemendid ja kujundatud maastik. </w:t>
      </w:r>
    </w:p>
    <w:p w14:paraId="5BCBCEE6" w14:textId="77777777" w:rsidR="0066683E" w:rsidRDefault="0029756A">
      <w:pPr>
        <w:ind w:left="-5"/>
      </w:pPr>
      <w:r>
        <w:lastRenderedPageBreak/>
        <w:t xml:space="preserve">1.4. Hoidumisservituut - Hoidumisservituudi sisuks on Detailplaneeringuga hõlmatud kinnistute igakordsete omanike, samuti nimetatud kinnistute jagamise tulemusena tekkivate kinnistute igakordsete omanike kohustus hoiduda kinnistule Detailplaneeringuga ette nähtud hoonetele Vallalt ehitusloa taotlemisest ja ehitustegevuse alustamisest enne Lepinguga võetud kohustuste täitmist. </w:t>
      </w:r>
    </w:p>
    <w:p w14:paraId="34CD32A2" w14:textId="77777777" w:rsidR="0066683E" w:rsidRDefault="0029756A">
      <w:pPr>
        <w:numPr>
          <w:ilvl w:val="0"/>
          <w:numId w:val="1"/>
        </w:numPr>
        <w:spacing w:after="153"/>
        <w:ind w:hanging="223"/>
        <w:jc w:val="left"/>
      </w:pPr>
      <w:r>
        <w:rPr>
          <w:b/>
        </w:rPr>
        <w:t xml:space="preserve">Lepingu objekt </w:t>
      </w:r>
    </w:p>
    <w:p w14:paraId="3F1C4BF7" w14:textId="77777777" w:rsidR="0066683E" w:rsidRDefault="0029756A">
      <w:pPr>
        <w:ind w:left="-5"/>
      </w:pPr>
      <w:r>
        <w:t xml:space="preserve">Lepingu objektiks on Detailplaneeringu koostamise rahastamine, menetlemine ning kavandatud krundi teenindava Detailplaneeringu kohase Taristu väljaehitamine ja sellele servituutide seadmine. </w:t>
      </w:r>
    </w:p>
    <w:p w14:paraId="3B9B17C6" w14:textId="77777777" w:rsidR="0066683E" w:rsidRDefault="0029756A">
      <w:pPr>
        <w:numPr>
          <w:ilvl w:val="0"/>
          <w:numId w:val="1"/>
        </w:numPr>
        <w:spacing w:after="153"/>
        <w:ind w:hanging="223"/>
        <w:jc w:val="left"/>
      </w:pPr>
      <w:r>
        <w:rPr>
          <w:b/>
        </w:rPr>
        <w:t xml:space="preserve">Detailplaneeringu koostaja ja Huvitatud isiku kohustused seoses Detailplaneeringu menetlusega:  </w:t>
      </w:r>
    </w:p>
    <w:p w14:paraId="47EBE6FD" w14:textId="77777777" w:rsidR="0066683E" w:rsidRDefault="0029756A">
      <w:pPr>
        <w:numPr>
          <w:ilvl w:val="1"/>
          <w:numId w:val="1"/>
        </w:numPr>
        <w:ind w:hanging="391"/>
      </w:pPr>
      <w:r>
        <w:t xml:space="preserve">Huvitatud isik kohustub rahastama ja </w:t>
      </w:r>
      <w:r w:rsidRPr="0020536D">
        <w:rPr>
          <w:highlight w:val="yellow"/>
        </w:rPr>
        <w:t>Detailplaneeringu koostaja</w:t>
      </w:r>
      <w:r>
        <w:t xml:space="preserve"> koostama Lepingu punktis 1.1. nimetatud Detailplaneeringu kooskõlas kehtivate õigusaktide nõuetega, koostöös planeeritava maa-ala kinnisasjade ja naaberkinnisasjade omanikega ning olemasolevate või kavandatavate tehnovõrkude omanikega või valdajatega, et tagada planeeritava maa-ala varustatus tehnovõrkudega;  </w:t>
      </w:r>
    </w:p>
    <w:p w14:paraId="40094C81" w14:textId="77777777" w:rsidR="0066683E" w:rsidRDefault="0029756A">
      <w:pPr>
        <w:numPr>
          <w:ilvl w:val="1"/>
          <w:numId w:val="1"/>
        </w:numPr>
        <w:ind w:hanging="391"/>
      </w:pPr>
      <w:r>
        <w:t xml:space="preserve">Huvitatud isik kohustub hüvitama Vallale või Detailplaneeringu koostajale kõik Detailplaneeringu menetlemisega seotud kulud (k.a vajalike analüüside ja ekspertiiside tegemise, sealhulgas keskkonnamõjude hindamise kulud), olenemata sellest, kas Detailplaneering kehtestatakse või jäetakse kehtestamata;  </w:t>
      </w:r>
    </w:p>
    <w:p w14:paraId="3FC8CD7A" w14:textId="77777777" w:rsidR="0066683E" w:rsidRDefault="0029756A">
      <w:pPr>
        <w:numPr>
          <w:ilvl w:val="1"/>
          <w:numId w:val="1"/>
        </w:numPr>
        <w:ind w:hanging="391"/>
      </w:pPr>
      <w:r>
        <w:t xml:space="preserve">Huvitatud isik kohustub osutama Vallale abi planeeringuala kinnisasjade omanikele ja maakasutajatele, elanikele ja teistele huvitatud isikutele Detailplaneeringu lähteseisukohti ja eskiislahendusi tutvustavate arutelude, avalike väljapanekute ja arutelude korraldamisel;  </w:t>
      </w:r>
    </w:p>
    <w:p w14:paraId="157F8848" w14:textId="77777777" w:rsidR="0066683E" w:rsidRDefault="0029756A">
      <w:pPr>
        <w:numPr>
          <w:ilvl w:val="1"/>
          <w:numId w:val="1"/>
        </w:numPr>
        <w:ind w:hanging="391"/>
      </w:pPr>
      <w:r w:rsidRPr="0020536D">
        <w:rPr>
          <w:highlight w:val="yellow"/>
        </w:rPr>
        <w:t>Detailplaneeringu koostaja</w:t>
      </w:r>
      <w:r>
        <w:t xml:space="preserve"> on kohustatud tagama, et Detailplaneeringu projekti viiakse vajaduse korral täiendused ja parandused tulenevalt Valla kui tellija ettepanekutest või Detailplaneeringu kooskõlastamise või avaliku arutelu tulemuse käigus tuvastatud asjaoludest, mis on vajalikud Detailplaneeringu kehtestamiseks;  </w:t>
      </w:r>
    </w:p>
    <w:p w14:paraId="589BE628" w14:textId="77777777" w:rsidR="0066683E" w:rsidRDefault="0029756A">
      <w:pPr>
        <w:numPr>
          <w:ilvl w:val="1"/>
          <w:numId w:val="1"/>
        </w:numPr>
        <w:ind w:hanging="391"/>
      </w:pPr>
      <w:r w:rsidRPr="0020536D">
        <w:rPr>
          <w:highlight w:val="yellow"/>
        </w:rPr>
        <w:t>Detailplaneeringu koostaja</w:t>
      </w:r>
      <w:r>
        <w:t xml:space="preserve"> on kohustatud tagama Detailplaneeringu avaliku väljapaneku kestel ja avaliku arutelu ajal vajalike demonstratsioonmaterjalide ning planeeringut puudutava informatsiooni esitamise, avaliku väljapaneku käigus esitatud ettepanekute ja märkuste läbitöötamise, samuti informatsiooni esitamise Vallale lahendamata jäänud planeeringuvaidluste kohta koos oma kirjaliku arvamusega hiljemalt 2 (kahe) nädala jooksul avaliku väljapaneku lõppemisest;  </w:t>
      </w:r>
    </w:p>
    <w:p w14:paraId="6FD9689E" w14:textId="77777777" w:rsidR="0066683E" w:rsidRDefault="0029756A">
      <w:pPr>
        <w:numPr>
          <w:ilvl w:val="1"/>
          <w:numId w:val="1"/>
        </w:numPr>
        <w:ind w:hanging="391"/>
      </w:pPr>
      <w:r w:rsidRPr="0020536D">
        <w:rPr>
          <w:highlight w:val="yellow"/>
        </w:rPr>
        <w:t>Detailplaneeringu koostaja</w:t>
      </w:r>
      <w:r>
        <w:t xml:space="preserve"> on kohustatud tagama Detailplaneeringu koostamise käigus kogutud informatsiooni tasuta kättesaadavuse Huvitatud isikule, Puudutatud isikule ja Vallale ning ametiasutustele, kellel on seadusest tulenev õigus selle informatsiooni saamiseks;  </w:t>
      </w:r>
    </w:p>
    <w:p w14:paraId="028F584F" w14:textId="77777777" w:rsidR="0066683E" w:rsidRDefault="0029756A">
      <w:pPr>
        <w:numPr>
          <w:ilvl w:val="1"/>
          <w:numId w:val="1"/>
        </w:numPr>
        <w:ind w:hanging="391"/>
      </w:pPr>
      <w:r w:rsidRPr="0020536D">
        <w:rPr>
          <w:highlight w:val="yellow"/>
        </w:rPr>
        <w:t>Detailplaneeringu koostaja</w:t>
      </w:r>
      <w:r>
        <w:t xml:space="preserve"> kohustub nõutavas eksemplaride arvus ja vormis Vallale tasuta üle andma valminud Detailplaneeringu koos selle omandiõiguse ja autori varaliste õigustega. Eksemplaride arv ja vorm on toodud detailplaneeringu lähteülesandes. </w:t>
      </w:r>
    </w:p>
    <w:p w14:paraId="503B792F" w14:textId="77777777" w:rsidR="0066683E" w:rsidRDefault="0029756A">
      <w:pPr>
        <w:numPr>
          <w:ilvl w:val="0"/>
          <w:numId w:val="1"/>
        </w:numPr>
        <w:spacing w:after="153"/>
        <w:ind w:hanging="223"/>
        <w:jc w:val="left"/>
      </w:pPr>
      <w:r>
        <w:rPr>
          <w:b/>
        </w:rPr>
        <w:t xml:space="preserve">Detailplaneeringu menetlemine  </w:t>
      </w:r>
    </w:p>
    <w:p w14:paraId="14A4D98B" w14:textId="77777777" w:rsidR="0066683E" w:rsidRDefault="0029756A">
      <w:pPr>
        <w:numPr>
          <w:ilvl w:val="1"/>
          <w:numId w:val="1"/>
        </w:numPr>
        <w:ind w:hanging="391"/>
      </w:pPr>
      <w:r>
        <w:t xml:space="preserve">Juhul, kui Huvitatud isik ei ole täitnud Lepinguga võetud kohustusi või esitatud Detailplaneering ei ole nõuetekohaselt koostatud või on vastuolus lähtematerjalidega või Detailplaneeringu eskiislahendusi tutvustaval avalikul arutelul on ilmnenud avalikkuse vastuseis Detailplaneeringu lahendusele, võib Vald keelduda Detailplaneeringu vastuvõtmisest ja avalikule väljapanekule esitamisest.   </w:t>
      </w:r>
    </w:p>
    <w:p w14:paraId="133A6F55" w14:textId="77777777" w:rsidR="0066683E" w:rsidRDefault="0029756A">
      <w:pPr>
        <w:numPr>
          <w:ilvl w:val="1"/>
          <w:numId w:val="1"/>
        </w:numPr>
        <w:ind w:hanging="391"/>
      </w:pPr>
      <w:r>
        <w:lastRenderedPageBreak/>
        <w:t xml:space="preserve">Juhul, kui Detailplaneeringu avalikul väljapanekul esitatakse piisavalt põhjendatud ettepanekuid ja vastuväiteid Detailplaneeringu lahendusele, võib Vald täiendavate tingimusteta jätta Detailplaneeringu kehtestamata. </w:t>
      </w:r>
    </w:p>
    <w:p w14:paraId="43CDCE72" w14:textId="77777777" w:rsidR="0066683E" w:rsidRDefault="0029756A">
      <w:pPr>
        <w:numPr>
          <w:ilvl w:val="0"/>
          <w:numId w:val="1"/>
        </w:numPr>
        <w:spacing w:after="153"/>
        <w:ind w:hanging="223"/>
        <w:jc w:val="left"/>
      </w:pPr>
      <w:r>
        <w:rPr>
          <w:b/>
        </w:rPr>
        <w:t xml:space="preserve">Huvitatud isiku kohustused seoses Detailplaneeringu elluviimisega  </w:t>
      </w:r>
    </w:p>
    <w:p w14:paraId="4975B897" w14:textId="77777777" w:rsidR="0066683E" w:rsidRDefault="0029756A">
      <w:pPr>
        <w:numPr>
          <w:ilvl w:val="1"/>
          <w:numId w:val="1"/>
        </w:numPr>
        <w:spacing w:after="153"/>
        <w:ind w:hanging="391"/>
      </w:pPr>
      <w:r>
        <w:rPr>
          <w:b/>
        </w:rPr>
        <w:t xml:space="preserve">Huvitatud isik kohustub seoses Taristuga:  </w:t>
      </w:r>
    </w:p>
    <w:p w14:paraId="44375624" w14:textId="77777777" w:rsidR="0066683E" w:rsidRDefault="0029756A">
      <w:pPr>
        <w:numPr>
          <w:ilvl w:val="2"/>
          <w:numId w:val="1"/>
        </w:numPr>
      </w:pPr>
      <w:r>
        <w:t xml:space="preserve">sõlmima piirkonna võrguettevõtetega liitumislepingud ning rahastama Detailplaneeringuga kavandatu krundi teenindava Taristu, kaasa arvatud selle liitumispunktide, rajamist vastavalt sõlmitud liitumislepingutele ja Detailplaneeringule. </w:t>
      </w:r>
    </w:p>
    <w:p w14:paraId="19F08264" w14:textId="77777777" w:rsidR="0066683E" w:rsidRDefault="0029756A">
      <w:pPr>
        <w:numPr>
          <w:ilvl w:val="1"/>
          <w:numId w:val="1"/>
        </w:numPr>
        <w:spacing w:after="153"/>
        <w:ind w:hanging="391"/>
      </w:pPr>
      <w:r>
        <w:rPr>
          <w:b/>
        </w:rPr>
        <w:t xml:space="preserve">Huvitatud isik kohustub seoses Avaliku ruumiga:  </w:t>
      </w:r>
    </w:p>
    <w:p w14:paraId="3AC6EB9A" w14:textId="311C3081" w:rsidR="0066683E" w:rsidRDefault="0029756A">
      <w:pPr>
        <w:numPr>
          <w:ilvl w:val="2"/>
          <w:numId w:val="1"/>
        </w:numPr>
      </w:pPr>
      <w:r>
        <w:t xml:space="preserve">omal kulul tagama Detailplaneeringuga ettenähtud krundile vajalike juurdepääsutee, koos tee juurde kuuluvaga, väljaehitamise kuni maaüksusel (katastritunnus) samal tasemel ehitatud teega. </w:t>
      </w:r>
    </w:p>
    <w:p w14:paraId="7C495267" w14:textId="77777777" w:rsidR="0066683E" w:rsidRDefault="0029756A">
      <w:pPr>
        <w:pStyle w:val="Heading2"/>
        <w:ind w:left="-5"/>
      </w:pPr>
      <w:r>
        <w:t xml:space="preserve">5.3. Huvitatud isik kohustuste täitmise tähtajad ja lisakohustused </w:t>
      </w:r>
    </w:p>
    <w:p w14:paraId="23EB22FE" w14:textId="77777777" w:rsidR="0066683E" w:rsidRDefault="0029756A">
      <w:pPr>
        <w:ind w:left="-5"/>
      </w:pPr>
      <w:r>
        <w:t xml:space="preserve">5.3.1. </w:t>
      </w:r>
      <w:r>
        <w:tab/>
        <w:t xml:space="preserve">omal </w:t>
      </w:r>
      <w:r>
        <w:tab/>
        <w:t xml:space="preserve">kulul </w:t>
      </w:r>
      <w:r>
        <w:tab/>
        <w:t xml:space="preserve">tagama </w:t>
      </w:r>
      <w:r>
        <w:tab/>
        <w:t xml:space="preserve">Detailplaneeringuga </w:t>
      </w:r>
      <w:r>
        <w:tab/>
        <w:t xml:space="preserve">ettenähtud </w:t>
      </w:r>
      <w:r>
        <w:tab/>
        <w:t xml:space="preserve">servituutide </w:t>
      </w:r>
      <w:r>
        <w:tab/>
        <w:t xml:space="preserve">seadmise </w:t>
      </w:r>
      <w:r>
        <w:tab/>
        <w:t xml:space="preserve">ja </w:t>
      </w:r>
      <w:r>
        <w:tab/>
        <w:t xml:space="preserve">kandmise kinnistusraamatusse;  </w:t>
      </w:r>
    </w:p>
    <w:p w14:paraId="0EAA4191" w14:textId="77777777" w:rsidR="0066683E" w:rsidRDefault="0029756A">
      <w:pPr>
        <w:ind w:left="-5"/>
      </w:pPr>
      <w:r>
        <w:t xml:space="preserve">5.3.2. tagama, et Detailplaneeringuga ettenähtud krundile hoonete ehitamiseks ei esitata Vallale ehitusloa taotlusi enne kui on täidetud Lepingu punktides 3.1. ja 3.2. sätestatud kohustused ning Taristule ja teedele on kasutusload väljastatud. </w:t>
      </w:r>
    </w:p>
    <w:p w14:paraId="34A2229B" w14:textId="77777777" w:rsidR="0066683E" w:rsidRDefault="0029756A">
      <w:pPr>
        <w:spacing w:after="153"/>
        <w:ind w:left="-5"/>
        <w:jc w:val="left"/>
      </w:pPr>
      <w:r>
        <w:rPr>
          <w:b/>
        </w:rPr>
        <w:t xml:space="preserve">5.4. Huvitatud isik kohustub seoses informatsioonivahetusega:  </w:t>
      </w:r>
    </w:p>
    <w:p w14:paraId="4B16605C" w14:textId="77777777" w:rsidR="0066683E" w:rsidRDefault="0029756A">
      <w:pPr>
        <w:ind w:left="-5"/>
      </w:pPr>
      <w:r>
        <w:t xml:space="preserve">5.4.1. Detailplaneeringu alal paikneva kinnistu või hoonestusõiguse võõrandamisel kolmandatele isikutele täitma Lepinguga võetud kohustused ise või andma need kolmandatele isikutele üle, fikseerides selle võõrandamislepingus. Kohustuste üleandmiseks on vajalik Valla kirjalik nõusolek;  </w:t>
      </w:r>
    </w:p>
    <w:p w14:paraId="347B9146" w14:textId="77777777" w:rsidR="0066683E" w:rsidRDefault="0029756A">
      <w:pPr>
        <w:ind w:left="-5"/>
      </w:pPr>
      <w:r>
        <w:t xml:space="preserve">5.4.2. Kogu Taristu ja Avaliku ruumi väljaehitamise asjaajamine toimub Ehitusregistri vahendusel. </w:t>
      </w:r>
    </w:p>
    <w:p w14:paraId="0380FAD5" w14:textId="77777777" w:rsidR="0066683E" w:rsidRDefault="0029756A">
      <w:pPr>
        <w:spacing w:after="153"/>
        <w:ind w:left="-5"/>
        <w:jc w:val="left"/>
      </w:pPr>
      <w:r>
        <w:rPr>
          <w:b/>
        </w:rPr>
        <w:t xml:space="preserve">5.5. Huvitatud isik kohustub seoses rahaliste kohustustega:  </w:t>
      </w:r>
    </w:p>
    <w:p w14:paraId="06236D0A" w14:textId="77777777" w:rsidR="0066683E" w:rsidRDefault="0029756A">
      <w:pPr>
        <w:ind w:left="-5"/>
      </w:pPr>
      <w:r>
        <w:t xml:space="preserve">5.5.1. tasuma kõik kulud, mis on seotud Detailplaneeringu koostamise ja realiseerimisega;  </w:t>
      </w:r>
    </w:p>
    <w:p w14:paraId="181AB9D4" w14:textId="77777777" w:rsidR="0020536D" w:rsidRDefault="0029756A">
      <w:pPr>
        <w:spacing w:after="54" w:line="343" w:lineRule="auto"/>
        <w:ind w:left="-5"/>
      </w:pPr>
      <w:r>
        <w:t xml:space="preserve">5.5.2. hüvitama Valla ja/või Detailplaneeringu koostaja poolt Detailplaneeringu menetlemise ja koostamisega seoses tehtud kulutused 10 (kümne) päeva jooksul sellekohase arve saamisest.  </w:t>
      </w:r>
    </w:p>
    <w:p w14:paraId="5457BF66" w14:textId="77777777" w:rsidR="0066683E" w:rsidRDefault="0029756A">
      <w:pPr>
        <w:spacing w:after="54" w:line="343" w:lineRule="auto"/>
        <w:ind w:left="-5"/>
      </w:pPr>
      <w:r>
        <w:rPr>
          <w:b/>
        </w:rPr>
        <w:t xml:space="preserve">6. Valla kohustused  </w:t>
      </w:r>
      <w:r>
        <w:t xml:space="preserve">Vald kohustub:  </w:t>
      </w:r>
    </w:p>
    <w:p w14:paraId="45568D89" w14:textId="77777777" w:rsidR="0066683E" w:rsidRDefault="0029756A">
      <w:pPr>
        <w:ind w:left="-5"/>
      </w:pPr>
      <w:r>
        <w:t xml:space="preserve">6.1. andma planeeringu koostajale detailplaneeringu koostamiseks ja huvitatud isikule planeeringu realiseerimiseks tasuta vajalikku informatsiooni ning Valla valduses olevate dokumentide koopiad ning nõustama huvitatud isikut planeerimisseadusest ja ehitusseadustikust tulenevates nõuetes;  </w:t>
      </w:r>
    </w:p>
    <w:p w14:paraId="2480A6AD" w14:textId="77777777" w:rsidR="0066683E" w:rsidRDefault="0029756A">
      <w:pPr>
        <w:ind w:left="-5"/>
      </w:pPr>
      <w:r>
        <w:t xml:space="preserve">6.2. teostama mõistliku aja jooksul planeerimisseadusest, ehitusseadustikus ja teiste kehtivate õigusaktidega kohalikule omavalitsusele kohustuseks tehtud toimingud, mis ei ole Lepinguga üle antud Huvitatud isikule, kui Huvitatud täidavad Lepingu punktis 3. sätestatud kohustusi.  </w:t>
      </w:r>
    </w:p>
    <w:p w14:paraId="7686EF85" w14:textId="77777777" w:rsidR="0066683E" w:rsidRDefault="0029756A">
      <w:pPr>
        <w:pStyle w:val="Heading1"/>
        <w:ind w:left="-5"/>
      </w:pPr>
      <w:r>
        <w:t xml:space="preserve">7. Valla õigused </w:t>
      </w:r>
    </w:p>
    <w:p w14:paraId="319FB5C2" w14:textId="77777777" w:rsidR="0066683E" w:rsidRDefault="0029756A">
      <w:pPr>
        <w:ind w:left="-5"/>
      </w:pPr>
      <w:r>
        <w:t xml:space="preserve">7.1. Vallal on õigus Detailplaneeringuga ettenähtud kruntidele hoonete ehitamiseks mitte väljastada ehituslubasid enne kui Lepingu punktides 5.1. ja 5.2. sätestatud kohustused on tagatud vähemalt elamumaa ulatuses, millele ehitusluba taotletakse ning Taristule ja teedele on kasutusload väljastatud. </w:t>
      </w:r>
    </w:p>
    <w:p w14:paraId="570C9171" w14:textId="77777777" w:rsidR="0066683E" w:rsidRDefault="0029756A">
      <w:pPr>
        <w:numPr>
          <w:ilvl w:val="0"/>
          <w:numId w:val="2"/>
        </w:numPr>
        <w:spacing w:after="153"/>
        <w:ind w:hanging="334"/>
        <w:jc w:val="left"/>
      </w:pPr>
      <w:r>
        <w:rPr>
          <w:b/>
        </w:rPr>
        <w:t xml:space="preserve">Lepinguosaliste teated </w:t>
      </w:r>
    </w:p>
    <w:p w14:paraId="18347E36" w14:textId="77777777" w:rsidR="0066683E" w:rsidRDefault="0029756A">
      <w:pPr>
        <w:numPr>
          <w:ilvl w:val="1"/>
          <w:numId w:val="2"/>
        </w:numPr>
        <w:ind w:hanging="386"/>
      </w:pPr>
      <w:r>
        <w:lastRenderedPageBreak/>
        <w:t xml:space="preserve">Lepinguosaliste vahelised Lepinguga seotud teated peavad olema kirjalikus vormis või elektrooniliselt edastatud, välja arvatud juhtudel, kui teated on informatiivse iseloomuga, ja nende edastamisel teisele Lepinguosalisele ei ole õiguslikke tagajärgi. Õiguslikke tagajärgi omavad teated tuleb edastada Lepingu punktis 13.4 toodud aadressidel. </w:t>
      </w:r>
    </w:p>
    <w:p w14:paraId="30DA8F25" w14:textId="77777777" w:rsidR="0066683E" w:rsidRDefault="0029756A">
      <w:pPr>
        <w:numPr>
          <w:ilvl w:val="1"/>
          <w:numId w:val="2"/>
        </w:numPr>
        <w:ind w:hanging="386"/>
      </w:pPr>
      <w:r>
        <w:t xml:space="preserve">Teade loetakse nõuetekohaselt kätte toimetatuks, kui:  </w:t>
      </w:r>
    </w:p>
    <w:p w14:paraId="4BB25AC1" w14:textId="77777777" w:rsidR="0066683E" w:rsidRDefault="0029756A">
      <w:pPr>
        <w:numPr>
          <w:ilvl w:val="2"/>
          <w:numId w:val="2"/>
        </w:numPr>
        <w:ind w:hanging="554"/>
      </w:pPr>
      <w:r>
        <w:t xml:space="preserve">teade on edastatud lepingu punktis 13.4 nimetatud aadressil;  </w:t>
      </w:r>
    </w:p>
    <w:p w14:paraId="14506F90" w14:textId="77777777" w:rsidR="0066683E" w:rsidRDefault="0029756A">
      <w:pPr>
        <w:numPr>
          <w:ilvl w:val="2"/>
          <w:numId w:val="2"/>
        </w:numPr>
        <w:ind w:hanging="554"/>
      </w:pPr>
      <w:r>
        <w:t xml:space="preserve">teade on saadetud postiasutuse poolt tähitud kirjaga Lepinguosalise poolt näidatud aadressil ja postitamisest on möödunud 5 (viis) kalendripäeva; </w:t>
      </w:r>
    </w:p>
    <w:p w14:paraId="6CD4ABCB" w14:textId="77777777" w:rsidR="0066683E" w:rsidRDefault="0029756A">
      <w:pPr>
        <w:numPr>
          <w:ilvl w:val="2"/>
          <w:numId w:val="2"/>
        </w:numPr>
        <w:ind w:hanging="554"/>
      </w:pPr>
      <w:r>
        <w:t xml:space="preserve">informatiivseid teateid võib edastada telefoni või e-posti teel lepingu punktis 13.4. toodud aadressil. </w:t>
      </w:r>
    </w:p>
    <w:p w14:paraId="35CF8BB3" w14:textId="77777777" w:rsidR="0066683E" w:rsidRDefault="0029756A">
      <w:pPr>
        <w:numPr>
          <w:ilvl w:val="0"/>
          <w:numId w:val="2"/>
        </w:numPr>
        <w:spacing w:after="153"/>
        <w:ind w:hanging="334"/>
        <w:jc w:val="left"/>
      </w:pPr>
      <w:r>
        <w:rPr>
          <w:b/>
        </w:rPr>
        <w:t xml:space="preserve">Lepinguosaliste avaldused ja kinnitused Lepingule allakirjutamisega Lepinguosalised avaldavad ja kinnitavad, et:  </w:t>
      </w:r>
    </w:p>
    <w:p w14:paraId="762F1CBA" w14:textId="77777777" w:rsidR="0066683E" w:rsidRDefault="0029756A">
      <w:pPr>
        <w:numPr>
          <w:ilvl w:val="1"/>
          <w:numId w:val="2"/>
        </w:numPr>
        <w:ind w:hanging="386"/>
      </w:pPr>
      <w:r>
        <w:t xml:space="preserve">järgitud on kõiki reegleid, protseduure ja kooskõlastusi, mis on ettenähtud Lepingus toodud kohustuste võtmiseks;  </w:t>
      </w:r>
    </w:p>
    <w:p w14:paraId="086E0F73" w14:textId="77777777" w:rsidR="0066683E" w:rsidRDefault="0029756A">
      <w:pPr>
        <w:numPr>
          <w:ilvl w:val="1"/>
          <w:numId w:val="2"/>
        </w:numPr>
        <w:ind w:hanging="386"/>
      </w:pPr>
      <w:r>
        <w:t xml:space="preserve">Lepingu täitmise üle teostab järelevalvet Vald; </w:t>
      </w:r>
    </w:p>
    <w:p w14:paraId="01535645" w14:textId="77777777" w:rsidR="0066683E" w:rsidRDefault="0029756A">
      <w:pPr>
        <w:numPr>
          <w:ilvl w:val="1"/>
          <w:numId w:val="2"/>
        </w:numPr>
        <w:ind w:hanging="386"/>
      </w:pPr>
      <w:r>
        <w:t xml:space="preserve">Lepingu sõlmimiseks on olemas kõik õigused ja volitused ning Lepingu sõlmimine ja täitmine ei riku ega ületa olemasolevaid volitusi; </w:t>
      </w:r>
    </w:p>
    <w:p w14:paraId="75213DF9" w14:textId="77777777" w:rsidR="0066683E" w:rsidRDefault="0029756A">
      <w:pPr>
        <w:numPr>
          <w:ilvl w:val="1"/>
          <w:numId w:val="2"/>
        </w:numPr>
        <w:ind w:hanging="386"/>
      </w:pPr>
      <w:r>
        <w:t xml:space="preserve">nad on teadlikud lepingu jõustumisest pärast Lepingu Lepinguosaliste poolt allkirjastamist;  </w:t>
      </w:r>
    </w:p>
    <w:p w14:paraId="17538068" w14:textId="77777777" w:rsidR="0066683E" w:rsidRDefault="0029756A">
      <w:pPr>
        <w:numPr>
          <w:ilvl w:val="1"/>
          <w:numId w:val="2"/>
        </w:numPr>
        <w:ind w:hanging="386"/>
      </w:pPr>
      <w:r>
        <w:t xml:space="preserve">nad on teadlikud, et Detailplaneeringu koostamise ja vormistamise nõuete muutumisel Detailplaneeringu menetlemise käigus, tuleb Detailplaneering uute nõuetega vastavusse viia.  </w:t>
      </w:r>
    </w:p>
    <w:p w14:paraId="7971DA0A" w14:textId="77777777" w:rsidR="0066683E" w:rsidRDefault="0029756A">
      <w:pPr>
        <w:numPr>
          <w:ilvl w:val="1"/>
          <w:numId w:val="2"/>
        </w:numPr>
        <w:ind w:hanging="386"/>
      </w:pPr>
      <w:r>
        <w:t xml:space="preserve">Täiendavalt avaldab ja kinnitab Huvitatud isik et on: </w:t>
      </w:r>
    </w:p>
    <w:p w14:paraId="1FC69DAF" w14:textId="77777777" w:rsidR="0066683E" w:rsidRDefault="0029756A">
      <w:pPr>
        <w:numPr>
          <w:ilvl w:val="2"/>
          <w:numId w:val="2"/>
        </w:numPr>
        <w:ind w:hanging="554"/>
      </w:pPr>
      <w:r>
        <w:t xml:space="preserve">teadlik sellest, et Lepingu ega kehtestatud Detailplaneeringu alusel ei saa Vallal peale asjakohastes õigusaktides sätestatu tekkida Huvitatud isiku ees rahalisi kohustusi. </w:t>
      </w:r>
    </w:p>
    <w:p w14:paraId="219BF35B" w14:textId="77777777" w:rsidR="0066683E" w:rsidRDefault="0029756A">
      <w:pPr>
        <w:numPr>
          <w:ilvl w:val="2"/>
          <w:numId w:val="2"/>
        </w:numPr>
        <w:ind w:hanging="554"/>
      </w:pPr>
      <w:r>
        <w:t xml:space="preserve">teadlik sellest, et planeeringu koostamine, taristu ja avaliku ruumi väljaehitamine toimub ainult Huvitatud isiku kulul. </w:t>
      </w:r>
    </w:p>
    <w:p w14:paraId="76D3A70C" w14:textId="77777777" w:rsidR="0066683E" w:rsidRDefault="0029756A">
      <w:pPr>
        <w:numPr>
          <w:ilvl w:val="0"/>
          <w:numId w:val="2"/>
        </w:numPr>
        <w:spacing w:after="148" w:line="259" w:lineRule="auto"/>
        <w:ind w:hanging="334"/>
        <w:jc w:val="left"/>
      </w:pPr>
      <w:r>
        <w:rPr>
          <w:b/>
        </w:rPr>
        <w:t xml:space="preserve">Täiendavalt avaldab ja kinnitab Huvitatud isik et on:  </w:t>
      </w:r>
    </w:p>
    <w:p w14:paraId="30BC7205" w14:textId="77777777" w:rsidR="0020536D" w:rsidRDefault="0029756A">
      <w:pPr>
        <w:numPr>
          <w:ilvl w:val="1"/>
          <w:numId w:val="2"/>
        </w:numPr>
        <w:ind w:hanging="386"/>
      </w:pPr>
      <w:r>
        <w:t>teadlik sellest, et Lepingu ega kehtestatud Detailplaneeringu alusel ei saa Vallal peale asjakohastes õigusaktides sätestatu tekkida Huvitatud isiku ees rahalisi kohustusi ega Huvitatud isikul õiguspärast ootust sellele, hoolimata kantud kulutustest ja sellest kas Detailplaneering kehtestataks või jäetakse kehtestamata;</w:t>
      </w:r>
    </w:p>
    <w:p w14:paraId="486EEAA1" w14:textId="77777777" w:rsidR="0066683E" w:rsidRDefault="0029756A" w:rsidP="0020536D">
      <w:pPr>
        <w:ind w:left="720" w:firstLine="0"/>
      </w:pPr>
      <w:r>
        <w:rPr>
          <w:b/>
        </w:rPr>
        <w:t xml:space="preserve">11. Lepingu kehtivus ja muutmine  </w:t>
      </w:r>
    </w:p>
    <w:p w14:paraId="622C00E5" w14:textId="77777777" w:rsidR="0066683E" w:rsidRDefault="0029756A">
      <w:pPr>
        <w:numPr>
          <w:ilvl w:val="1"/>
          <w:numId w:val="3"/>
        </w:numPr>
        <w:ind w:hanging="496"/>
      </w:pPr>
      <w:r>
        <w:t xml:space="preserve">Leping jõustub selle Lepinguosaliste poolt allkirjastamise hetkest ning kehtib Lepinguliste kohustuste täitmiseni. Leping loetakse täidetuks kõigi Lepingus nimetatud kohustuste nõuetekohase täitmisega.  </w:t>
      </w:r>
    </w:p>
    <w:p w14:paraId="4D2B4C4C" w14:textId="77777777" w:rsidR="0066683E" w:rsidRDefault="0029756A">
      <w:pPr>
        <w:numPr>
          <w:ilvl w:val="1"/>
          <w:numId w:val="3"/>
        </w:numPr>
        <w:ind w:hanging="496"/>
      </w:pPr>
      <w:r>
        <w:t xml:space="preserve">Vald võib Lepingu ühepoolselt üles öelda Huvitatud isiku poolt Lepingu olulise rikkumise korral. </w:t>
      </w:r>
    </w:p>
    <w:p w14:paraId="111AEA29" w14:textId="77777777" w:rsidR="0066683E" w:rsidRDefault="0029756A">
      <w:pPr>
        <w:numPr>
          <w:ilvl w:val="1"/>
          <w:numId w:val="3"/>
        </w:numPr>
        <w:ind w:hanging="496"/>
      </w:pPr>
      <w:r>
        <w:t xml:space="preserve">Lepingu oluliseks rikkumiseks loevad Lepinguosalised Lepinguga võetud kohustuste mittenõuetekohast täitmist.   </w:t>
      </w:r>
    </w:p>
    <w:p w14:paraId="5095E59C" w14:textId="77777777" w:rsidR="0066683E" w:rsidRDefault="0029756A">
      <w:pPr>
        <w:numPr>
          <w:ilvl w:val="1"/>
          <w:numId w:val="3"/>
        </w:numPr>
        <w:ind w:hanging="496"/>
      </w:pPr>
      <w:r>
        <w:lastRenderedPageBreak/>
        <w:t xml:space="preserve">Lepingut võib muuta ainult Lepinguosaliste kirjalikul kokkuleppel. Muudatused jõustuvad allakirjutamise hetkest või Lepinguosaliste poolt kirjalikult määratud tähtajal. Kirjaliku vormi järgimata tehtud muudatused on tühised.  </w:t>
      </w:r>
    </w:p>
    <w:p w14:paraId="21966CC9" w14:textId="77777777" w:rsidR="0066683E" w:rsidRDefault="0029756A">
      <w:pPr>
        <w:numPr>
          <w:ilvl w:val="0"/>
          <w:numId w:val="4"/>
        </w:numPr>
        <w:spacing w:after="153"/>
        <w:ind w:hanging="333"/>
        <w:jc w:val="left"/>
      </w:pPr>
      <w:r>
        <w:rPr>
          <w:b/>
        </w:rPr>
        <w:t xml:space="preserve">Huvitatud isiku vastutus ja tagatised  </w:t>
      </w:r>
    </w:p>
    <w:p w14:paraId="22D83011" w14:textId="77777777" w:rsidR="0066683E" w:rsidRDefault="0029756A">
      <w:pPr>
        <w:ind w:left="-5"/>
      </w:pPr>
      <w:r>
        <w:t xml:space="preserve">12.1. Juhul kui Huvitatud isik ei täida endale Lepinguga võetud kohustusi või ei ole maksevõimeline, läheb pankrotti või kinnistu võõrandatakse kohustusi täitmata või üle andmata või kinnistu võõrandatakse sundvõõrandamise teel, on Vallal õigus tunnistada Detailplaneering kinnistu osas osaliselt või terves ulatuses kehtetuks. </w:t>
      </w:r>
    </w:p>
    <w:p w14:paraId="5AB8B5DF" w14:textId="77777777" w:rsidR="0066683E" w:rsidRDefault="0029756A">
      <w:pPr>
        <w:spacing w:after="148" w:line="259" w:lineRule="auto"/>
        <w:ind w:left="0" w:firstLine="0"/>
        <w:jc w:val="left"/>
      </w:pPr>
      <w:r>
        <w:t xml:space="preserve"> </w:t>
      </w:r>
    </w:p>
    <w:p w14:paraId="7B26009A" w14:textId="77777777" w:rsidR="0066683E" w:rsidRDefault="0029756A">
      <w:pPr>
        <w:spacing w:after="0" w:line="259" w:lineRule="auto"/>
        <w:ind w:left="0" w:firstLine="0"/>
        <w:jc w:val="left"/>
      </w:pPr>
      <w:r>
        <w:t xml:space="preserve"> </w:t>
      </w:r>
    </w:p>
    <w:p w14:paraId="7BF216EB" w14:textId="77777777" w:rsidR="0066683E" w:rsidRDefault="0029756A">
      <w:pPr>
        <w:pStyle w:val="Heading1"/>
        <w:ind w:left="-5"/>
      </w:pPr>
      <w:r>
        <w:t xml:space="preserve">13. Lõppsätted  </w:t>
      </w:r>
    </w:p>
    <w:p w14:paraId="116622B2" w14:textId="77777777" w:rsidR="0066683E" w:rsidRDefault="0029756A">
      <w:pPr>
        <w:ind w:left="-5"/>
      </w:pPr>
      <w:r>
        <w:t xml:space="preserve">13.1. Lepingu täitmisel Lepinguosaliste vahel tekkivad vaidlused ja erimeelsused, milles Lepinguosalised ei saavuta kokkulepet läbirääkimiste teel, lahendatakse kohtulikus korras.  </w:t>
      </w:r>
    </w:p>
    <w:p w14:paraId="164DBABE" w14:textId="77777777" w:rsidR="0066683E" w:rsidRDefault="0029756A">
      <w:pPr>
        <w:ind w:left="-5"/>
      </w:pPr>
      <w:r>
        <w:t xml:space="preserve">13.2. Lepinguga võetud kohustuste täitmata jätmise või mittenõuetekohase täitmise eest vastutavad Lepinguosalised Lepinguga ning Eesti Vabariigis kehtivate õigusaktidega ettenähtud korras ja ulatuses.  </w:t>
      </w:r>
    </w:p>
    <w:p w14:paraId="3F01C7B7" w14:textId="77777777" w:rsidR="0066683E" w:rsidRDefault="0029756A">
      <w:pPr>
        <w:ind w:left="-5"/>
      </w:pPr>
      <w:r>
        <w:t xml:space="preserve">13.3. Leping on koostatud eesti keeles ja allkirjastatud digitaalselt.  </w:t>
      </w:r>
    </w:p>
    <w:p w14:paraId="42579644" w14:textId="77777777" w:rsidR="0066683E" w:rsidRDefault="0029756A">
      <w:pPr>
        <w:ind w:left="-5"/>
      </w:pPr>
      <w:r>
        <w:t xml:space="preserve">13.4. Lepinguosaliste kontaktisikuteks on:  </w:t>
      </w:r>
    </w:p>
    <w:p w14:paraId="352C7FED" w14:textId="006CB74C" w:rsidR="0066683E" w:rsidRDefault="00B902B3">
      <w:pPr>
        <w:ind w:left="-5"/>
      </w:pPr>
      <w:r>
        <w:t>xxx</w:t>
      </w:r>
    </w:p>
    <w:p w14:paraId="07347D0B" w14:textId="1203681C" w:rsidR="0020536D" w:rsidRDefault="0029756A">
      <w:pPr>
        <w:ind w:left="-5"/>
      </w:pPr>
      <w:r>
        <w:t xml:space="preserve">Huvitatud isik: </w:t>
      </w:r>
      <w:r w:rsidR="00B902B3">
        <w:t>xxx</w:t>
      </w:r>
    </w:p>
    <w:p w14:paraId="03ADCF97" w14:textId="77777777" w:rsidR="0066683E" w:rsidRDefault="0029756A">
      <w:pPr>
        <w:ind w:left="-5"/>
      </w:pPr>
      <w:r w:rsidRPr="0020536D">
        <w:rPr>
          <w:highlight w:val="yellow"/>
        </w:rPr>
        <w:t>Planeeringu koostaja:</w:t>
      </w:r>
      <w:r>
        <w:t xml:space="preserve"> </w:t>
      </w:r>
    </w:p>
    <w:p w14:paraId="3E0176FF" w14:textId="77777777" w:rsidR="0066683E" w:rsidRDefault="0029756A">
      <w:pPr>
        <w:spacing w:after="148" w:line="259" w:lineRule="auto"/>
        <w:ind w:left="0" w:firstLine="0"/>
        <w:jc w:val="left"/>
      </w:pPr>
      <w:r>
        <w:t xml:space="preserve"> </w:t>
      </w:r>
    </w:p>
    <w:p w14:paraId="593EF5BE" w14:textId="77777777" w:rsidR="0066683E" w:rsidRDefault="0029756A">
      <w:pPr>
        <w:spacing w:after="2" w:line="389" w:lineRule="auto"/>
        <w:ind w:left="-5" w:right="5343"/>
        <w:jc w:val="left"/>
      </w:pPr>
      <w:r>
        <w:rPr>
          <w:b/>
        </w:rPr>
        <w:t xml:space="preserve">14. Lepinguosaliste andmed ja allkirjad </w:t>
      </w:r>
      <w:r>
        <w:t xml:space="preserve"> </w:t>
      </w:r>
      <w:r>
        <w:rPr>
          <w:b/>
        </w:rPr>
        <w:t>Haljala vald</w:t>
      </w:r>
      <w:r>
        <w:t xml:space="preserve">:  </w:t>
      </w:r>
    </w:p>
    <w:p w14:paraId="5F666372" w14:textId="77777777" w:rsidR="0066683E" w:rsidRDefault="0029756A">
      <w:pPr>
        <w:ind w:left="-5"/>
      </w:pPr>
      <w:r>
        <w:t xml:space="preserve">registrikood 75013144, Mere tn 6, Võsu alevik, Haljala vald, 45501, Lääne-Virumaa. Telefon: 325 8630, epost: haljala@haljala.ee </w:t>
      </w:r>
    </w:p>
    <w:p w14:paraId="7601FC0E" w14:textId="77777777" w:rsidR="0066683E" w:rsidRDefault="0029756A">
      <w:pPr>
        <w:spacing w:after="5"/>
        <w:ind w:left="-5"/>
      </w:pPr>
      <w:r>
        <w:t xml:space="preserve">(allkirjastatud digitaalselt) </w:t>
      </w:r>
      <w:bookmarkStart w:id="0" w:name="_GoBack"/>
      <w:bookmarkEnd w:id="0"/>
    </w:p>
    <w:p w14:paraId="452F97A7" w14:textId="77777777" w:rsidR="0066683E" w:rsidRDefault="0029756A">
      <w:pPr>
        <w:spacing w:after="5"/>
        <w:ind w:left="-5"/>
      </w:pPr>
      <w:r>
        <w:t xml:space="preserve">Ivar Lilleberg </w:t>
      </w:r>
    </w:p>
    <w:p w14:paraId="4DD9B12B" w14:textId="77777777" w:rsidR="0066683E" w:rsidRDefault="0029756A">
      <w:pPr>
        <w:spacing w:after="5"/>
        <w:ind w:left="-5"/>
      </w:pPr>
      <w:r>
        <w:t xml:space="preserve">vallavanem  </w:t>
      </w:r>
    </w:p>
    <w:p w14:paraId="336E8DBF" w14:textId="77777777" w:rsidR="0066683E" w:rsidRDefault="0029756A">
      <w:pPr>
        <w:spacing w:after="0" w:line="259" w:lineRule="auto"/>
        <w:ind w:left="0" w:firstLine="0"/>
        <w:jc w:val="left"/>
      </w:pPr>
      <w:r>
        <w:t xml:space="preserve"> </w:t>
      </w:r>
    </w:p>
    <w:p w14:paraId="3340AB09" w14:textId="77777777" w:rsidR="0020536D" w:rsidRDefault="0029756A" w:rsidP="0020536D">
      <w:pPr>
        <w:spacing w:after="153"/>
        <w:ind w:left="-5"/>
        <w:jc w:val="left"/>
      </w:pPr>
      <w:r>
        <w:rPr>
          <w:b/>
        </w:rPr>
        <w:t xml:space="preserve">Huvitatud isik: </w:t>
      </w:r>
      <w:r w:rsidR="0020536D" w:rsidRPr="0020536D">
        <w:t>Ingmar Vali</w:t>
      </w:r>
    </w:p>
    <w:p w14:paraId="52EE3928" w14:textId="77777777" w:rsidR="0066683E" w:rsidRDefault="0029756A">
      <w:pPr>
        <w:spacing w:after="2" w:line="389" w:lineRule="auto"/>
        <w:ind w:left="-5" w:right="253"/>
      </w:pPr>
      <w:r>
        <w:t xml:space="preserve">(allkirjastatud digitaalselt) </w:t>
      </w:r>
    </w:p>
    <w:p w14:paraId="181398E9" w14:textId="77777777" w:rsidR="0066683E" w:rsidRDefault="0029756A">
      <w:pPr>
        <w:spacing w:after="148" w:line="259" w:lineRule="auto"/>
        <w:ind w:left="0" w:firstLine="0"/>
        <w:jc w:val="left"/>
      </w:pPr>
      <w:r>
        <w:rPr>
          <w:b/>
        </w:rPr>
        <w:t xml:space="preserve"> </w:t>
      </w:r>
    </w:p>
    <w:p w14:paraId="42DDF344" w14:textId="77777777" w:rsidR="0066683E" w:rsidRDefault="0029756A" w:rsidP="0020536D">
      <w:pPr>
        <w:spacing w:after="148" w:line="259" w:lineRule="auto"/>
        <w:ind w:left="-5"/>
        <w:jc w:val="left"/>
      </w:pPr>
      <w:r>
        <w:rPr>
          <w:b/>
        </w:rPr>
        <w:t>Detailplaneeringu koostaja</w:t>
      </w:r>
      <w:r w:rsidR="0020536D">
        <w:rPr>
          <w:b/>
        </w:rPr>
        <w:t>:</w:t>
      </w:r>
      <w:r w:rsidR="0020536D" w:rsidRPr="0020536D">
        <w:rPr>
          <w:b/>
          <w:highlight w:val="yellow"/>
        </w:rPr>
        <w:t>……</w:t>
      </w:r>
    </w:p>
    <w:p w14:paraId="57CA62A0" w14:textId="77777777" w:rsidR="0066683E" w:rsidRDefault="0029756A">
      <w:pPr>
        <w:ind w:left="-5"/>
      </w:pPr>
      <w:r>
        <w:t xml:space="preserve">(allkirjastatud digitaalselt) </w:t>
      </w:r>
    </w:p>
    <w:sectPr w:rsidR="0066683E">
      <w:pgSz w:w="11906" w:h="16838"/>
      <w:pgMar w:top="1176" w:right="843" w:bottom="1326"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457E26"/>
    <w:multiLevelType w:val="multilevel"/>
    <w:tmpl w:val="8EE206C4"/>
    <w:lvl w:ilvl="0">
      <w:start w:val="8"/>
      <w:numFmt w:val="decimal"/>
      <w:lvlText w:val="%1."/>
      <w:lvlJc w:val="left"/>
      <w:pPr>
        <w:ind w:left="33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0D73E3F"/>
    <w:multiLevelType w:val="multilevel"/>
    <w:tmpl w:val="6CF2170A"/>
    <w:lvl w:ilvl="0">
      <w:start w:val="2"/>
      <w:numFmt w:val="decimal"/>
      <w:lvlText w:val="%1."/>
      <w:lvlJc w:val="left"/>
      <w:pPr>
        <w:ind w:left="22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4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F2B6988"/>
    <w:multiLevelType w:val="hybridMultilevel"/>
    <w:tmpl w:val="85E878A4"/>
    <w:lvl w:ilvl="0" w:tplc="B2FCF77C">
      <w:start w:val="12"/>
      <w:numFmt w:val="decimal"/>
      <w:lvlText w:val="%1."/>
      <w:lvlJc w:val="left"/>
      <w:pPr>
        <w:ind w:left="33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19564CBA">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DC0EC27A">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522A8774">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16869872">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F92EE578">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E6AC0D7C">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A51A71D4">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5B72857A">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3D35417"/>
    <w:multiLevelType w:val="multilevel"/>
    <w:tmpl w:val="6EF0652C"/>
    <w:lvl w:ilvl="0">
      <w:start w:val="1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2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83E"/>
    <w:rsid w:val="000C0A08"/>
    <w:rsid w:val="00186087"/>
    <w:rsid w:val="001C07D1"/>
    <w:rsid w:val="0020536D"/>
    <w:rsid w:val="0029756A"/>
    <w:rsid w:val="004D3B0F"/>
    <w:rsid w:val="00511E34"/>
    <w:rsid w:val="0064607E"/>
    <w:rsid w:val="0066683E"/>
    <w:rsid w:val="007F5D8F"/>
    <w:rsid w:val="0085000D"/>
    <w:rsid w:val="009818F0"/>
    <w:rsid w:val="00B902B3"/>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D8114"/>
  <w15:docId w15:val="{CFCAA87B-B474-4FA8-9CBF-760F0E8C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54" w:line="254" w:lineRule="auto"/>
      <w:ind w:left="10" w:hanging="1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48"/>
      <w:ind w:left="10" w:hanging="10"/>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148"/>
      <w:ind w:left="10" w:hanging="10"/>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character" w:customStyle="1" w:styleId="Heading2Char">
    <w:name w:val="Heading 2 Char"/>
    <w:link w:val="Heading2"/>
    <w:rPr>
      <w:rFonts w:ascii="Calibri" w:eastAsia="Calibri" w:hAnsi="Calibri" w:cs="Calibri"/>
      <w:b/>
      <w:color w:val="000000"/>
      <w:sz w:val="22"/>
    </w:rPr>
  </w:style>
  <w:style w:type="character" w:styleId="Hyperlink">
    <w:name w:val="Hyperlink"/>
    <w:basedOn w:val="DefaultParagraphFont"/>
    <w:uiPriority w:val="99"/>
    <w:unhideWhenUsed/>
    <w:rsid w:val="00511E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28A9A-2F16-453D-B4E4-2954B50EB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1926</Words>
  <Characters>11172</Characters>
  <Application>Microsoft Office Word</Application>
  <DocSecurity>0</DocSecurity>
  <Lines>93</Lines>
  <Paragraphs>26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13072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Kuldar Pärn</dc:creator>
  <cp:keywords/>
  <cp:lastModifiedBy>Priit</cp:lastModifiedBy>
  <cp:revision>4</cp:revision>
  <dcterms:created xsi:type="dcterms:W3CDTF">2021-08-27T12:59:00Z</dcterms:created>
  <dcterms:modified xsi:type="dcterms:W3CDTF">2021-08-27T13:19:00Z</dcterms:modified>
</cp:coreProperties>
</file>