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BAACE" w14:textId="77777777" w:rsidR="00E429CD" w:rsidRPr="00E429CD" w:rsidRDefault="00E429CD" w:rsidP="00E429CD">
      <w:pPr>
        <w:rPr>
          <w:b/>
          <w:bCs/>
        </w:rPr>
      </w:pPr>
      <w:r w:rsidRPr="00E429CD">
        <w:rPr>
          <w:b/>
          <w:bCs/>
        </w:rPr>
        <w:t xml:space="preserve">Renoveerimistööde hinnapakkumise lähteülesanne. </w:t>
      </w:r>
    </w:p>
    <w:p w14:paraId="1F245E0E" w14:textId="77777777" w:rsidR="00E429CD" w:rsidRDefault="00E429CD" w:rsidP="00E429CD">
      <w:r>
        <w:t xml:space="preserve"> Objekti aadress</w:t>
      </w:r>
      <w:r>
        <w:t>:</w:t>
      </w:r>
      <w:r>
        <w:t xml:space="preserve"> Harju maakond  </w:t>
      </w:r>
    </w:p>
    <w:p w14:paraId="513901EC" w14:textId="77777777" w:rsidR="00E429CD" w:rsidRPr="00E429CD" w:rsidRDefault="00E429CD" w:rsidP="00E429CD">
      <w:pPr>
        <w:rPr>
          <w:b/>
          <w:bCs/>
        </w:rPr>
      </w:pPr>
      <w:r w:rsidRPr="00E429CD">
        <w:rPr>
          <w:b/>
          <w:bCs/>
        </w:rPr>
        <w:t xml:space="preserve">Tööde loetelu: </w:t>
      </w:r>
    </w:p>
    <w:p w14:paraId="130B957A" w14:textId="77777777" w:rsidR="00E429CD" w:rsidRDefault="00E429CD" w:rsidP="00E429CD">
      <w:r>
        <w:t xml:space="preserve"> 1. Sokli soojustamine ja hüdroisolatsioon. Orienteeruv kogus 319 m2. </w:t>
      </w:r>
    </w:p>
    <w:p w14:paraId="3E721B86" w14:textId="77777777" w:rsidR="00E429CD" w:rsidRDefault="00E429CD" w:rsidP="00E429CD">
      <w:r>
        <w:t xml:space="preserve">2. Fassaadi pesu ja värvimine. Orienteeruv kogus 685 m2. </w:t>
      </w:r>
    </w:p>
    <w:p w14:paraId="3A96B1FB" w14:textId="77777777" w:rsidR="00E429CD" w:rsidRDefault="00E429CD" w:rsidP="00E429CD">
      <w:r>
        <w:t xml:space="preserve">3. Neljanda korruse puitseinte laudise ja soojustuse vahetus. Orienteeruv kogus 230 m2. </w:t>
      </w:r>
    </w:p>
    <w:p w14:paraId="4236BCE8" w14:textId="77777777" w:rsidR="00E429CD" w:rsidRDefault="00E429CD" w:rsidP="00E429CD">
      <w:r>
        <w:t xml:space="preserve">4. Puitakende vahetus. Orienteeruv kogus 380 m2. </w:t>
      </w:r>
    </w:p>
    <w:p w14:paraId="48F9D823" w14:textId="77777777" w:rsidR="00E429CD" w:rsidRDefault="00E429CD" w:rsidP="00E429CD">
      <w:r>
        <w:t xml:space="preserve">5. Terrasside uuendamine. Orienteeruv kogus 205 m2. </w:t>
      </w:r>
    </w:p>
    <w:p w14:paraId="33E597F9" w14:textId="77777777" w:rsidR="00E429CD" w:rsidRDefault="00E429CD" w:rsidP="00E429CD">
      <w:r>
        <w:t xml:space="preserve">6. Edelafassaadi laudise osa uuendamine (edelakülje rõdu piirded ja seina osad) Orienteeruv kogus 244,6 m2 </w:t>
      </w:r>
    </w:p>
    <w:p w14:paraId="0A03FC75" w14:textId="77777777" w:rsidR="00E429CD" w:rsidRDefault="00E429CD" w:rsidP="00E429CD">
      <w:r>
        <w:t xml:space="preserve">7. Katusekorruse katuste uuendamine. Orienteeruv kogus 431,7 m2 </w:t>
      </w:r>
      <w:bookmarkStart w:id="0" w:name="_GoBack"/>
      <w:bookmarkEnd w:id="0"/>
    </w:p>
    <w:p w14:paraId="55F8D58A" w14:textId="77777777" w:rsidR="00E429CD" w:rsidRPr="00E429CD" w:rsidRDefault="00E429CD" w:rsidP="00E429CD">
      <w:pPr>
        <w:rPr>
          <w:b/>
          <w:bCs/>
        </w:rPr>
      </w:pPr>
      <w:r w:rsidRPr="00E429CD">
        <w:rPr>
          <w:b/>
          <w:bCs/>
        </w:rPr>
        <w:t xml:space="preserve"> 1. Sokkel </w:t>
      </w:r>
    </w:p>
    <w:p w14:paraId="46250273" w14:textId="77777777" w:rsidR="00E429CD" w:rsidRDefault="00E429CD" w:rsidP="00E429CD">
      <w:r>
        <w:t xml:space="preserve"> Sokli tsementkiudplaadid eemaldada. Teostada </w:t>
      </w:r>
      <w:proofErr w:type="spellStart"/>
      <w:r>
        <w:t>lahtikaeve</w:t>
      </w:r>
      <w:proofErr w:type="spellEnd"/>
      <w:r>
        <w:t xml:space="preserve"> ümber perimeetri ca 1,5 m sügavuselt kuni keldri põranda kõrguseni. Liimida SBS hüdroisolatsioon kogu perimeetri ulatuses alates keldri põranda tasapinnast kuni maapinna kõrguseni + 0,2m. Liimida soojustus liimvahuga SBS kihile alates kõrguselt maapinnast 1,2m allapoole. Maa-aluses osas paigaldada EPS 100 suletud pooridega soojustusplaate. Soojustuse ja tagasitäite vahele paigaldada sokli niiskuskaitse rullmaterjal. Tagasitäide lubatud ka väljakaevatud pinnasega juhul, kui see ei sisalda suuri kive, ehitusjääke ja muid teravaid esemeid. Sokli maapealne osa paigaldada soojustusplaadid karkassi vahele ja sokli osa katta eelnevalt eemaldatud tsementkiud plaadiga (vajadusel asendada uutega). Sokli plaadid värvida. Värvi täpsustab Tellija. Kogu perimeetri ulatuses rajada ka uus sillutisriba tänavakividest, mille laius sokli välispinnast on min. 600mm. </w:t>
      </w:r>
    </w:p>
    <w:p w14:paraId="14DBBE29" w14:textId="77777777" w:rsidR="00E429CD" w:rsidRPr="00E429CD" w:rsidRDefault="00E429CD" w:rsidP="00E429CD">
      <w:pPr>
        <w:rPr>
          <w:b/>
          <w:bCs/>
        </w:rPr>
      </w:pPr>
      <w:r w:rsidRPr="00E429CD">
        <w:rPr>
          <w:b/>
          <w:bCs/>
        </w:rPr>
        <w:t xml:space="preserve"> 2. Fassaadi pesu ja hooldusvärvimine </w:t>
      </w:r>
    </w:p>
    <w:p w14:paraId="4D1AF034" w14:textId="77777777" w:rsidR="00E429CD" w:rsidRDefault="00E429CD" w:rsidP="00E429CD">
      <w:r>
        <w:t xml:space="preserve"> Krohvifassaad tuleb pesta survepesuriga vee temperatuuri 55 </w:t>
      </w:r>
      <w:proofErr w:type="spellStart"/>
      <w:r>
        <w:t>oC</w:t>
      </w:r>
      <w:proofErr w:type="spellEnd"/>
      <w:r>
        <w:t xml:space="preserve"> juures. Kemikaalide kasutamisel tuleb jääkvesi ka kokku koguda vältimaks selle sattumist pinnasesse. Lasta fassaadil kuivada 1-3 päeva oleneb ilmastikust. Seejärel teostada krohvipinna vajalikud parandustööd ning värvida kogu krohvifassaad silikoonvärviga 2 kihti. Värvi tooni peab kinnitama Tellija kirjalikult. Enne Tellija kinnitust tuleb teostada värvi näidised 1*1 m seina peale. </w:t>
      </w:r>
    </w:p>
    <w:p w14:paraId="1D7DD568" w14:textId="77777777" w:rsidR="00E429CD" w:rsidRPr="00E429CD" w:rsidRDefault="00E429CD" w:rsidP="00E429CD">
      <w:pPr>
        <w:rPr>
          <w:b/>
          <w:bCs/>
        </w:rPr>
      </w:pPr>
      <w:r w:rsidRPr="00E429CD">
        <w:rPr>
          <w:b/>
          <w:bCs/>
        </w:rPr>
        <w:t xml:space="preserve"> 3. Puitseinad </w:t>
      </w:r>
    </w:p>
    <w:p w14:paraId="7F70BA70" w14:textId="77777777" w:rsidR="00E429CD" w:rsidRDefault="00E429CD" w:rsidP="00E429CD">
      <w:r>
        <w:t xml:space="preserve"> Eemaldada kogu olemasolev laudis. Vahetada välja kogu olemasolev soojustus. Paigaldada uus soojustus, tuuletõke ja uus laudis. Laudise karkass võib jääb olemasolev. Kui </w:t>
      </w:r>
      <w:proofErr w:type="spellStart"/>
      <w:r>
        <w:t>järelvalve</w:t>
      </w:r>
      <w:proofErr w:type="spellEnd"/>
      <w:r>
        <w:t xml:space="preserve"> on selle üle vaadanud ja selle kasutamist kirjalikult pole kinnitanud loetakse karkassi vahetus lisatööks. Voodrilaud eelkrunditud ja 1X eelvärvitud. Teine värvikiht kantakse peale laudade paigaldust. Värvi tooni kinnitab Tellija kirjalikult. Eelnevalt esitada Tellijale proovinäidised. </w:t>
      </w:r>
    </w:p>
    <w:p w14:paraId="22AD5BB7" w14:textId="77777777" w:rsidR="00E429CD" w:rsidRPr="00E429CD" w:rsidRDefault="00E429CD" w:rsidP="00E429CD">
      <w:pPr>
        <w:rPr>
          <w:b/>
          <w:bCs/>
        </w:rPr>
      </w:pPr>
      <w:r w:rsidRPr="00E429CD">
        <w:rPr>
          <w:b/>
          <w:bCs/>
        </w:rPr>
        <w:t xml:space="preserve"> 4. Akende vahetus </w:t>
      </w:r>
    </w:p>
    <w:p w14:paraId="6FA44D3A" w14:textId="77777777" w:rsidR="00E429CD" w:rsidRDefault="00E429CD" w:rsidP="00E429CD">
      <w:r>
        <w:t xml:space="preserve"> Aknad vahetada kõik uute puit-alumiiniumakende vastu. Akende vahetuse hind peab sisaldama ka aknapõskede viimistlust korterites. Viimistluse laius akna pinnast 200mm lõpetada konkreetse sirgjoonena. Standardne MDF aknalaud kuulub viimistluse hinna sisse. </w:t>
      </w:r>
    </w:p>
    <w:p w14:paraId="0D338A6E" w14:textId="77777777" w:rsidR="00E429CD" w:rsidRDefault="00E429CD" w:rsidP="00E429CD">
      <w:r>
        <w:lastRenderedPageBreak/>
        <w:t xml:space="preserve">Välisviimistluse ja akna vahel peab olema ka aknaliite tihend. Krohvipinna kahjustuste korral krohvida akna ümbrus 200 mm laiuselt kogu perimeetri ulatuses. Kõik muud korteriomanike erisoovid viimistluse muutmisel kooskõlastada Tellijaga ja arveldada otse korteriomanikuga. Kõik akende mõõdud kontrollida üle koha peal. Akende paigalduse hind peab sisaldama ka akna veepleki paigalduse hinda. Veeplekkide väljaulatus seina pinnast min. 35mm. Aknaplekkide alune katta hüdroisolatsiooniga. Veeplekkide paigaldamiseks kasutad PU liimi ja akna külge kinnitamisel kruvisid. </w:t>
      </w:r>
    </w:p>
    <w:p w14:paraId="0D526838" w14:textId="77777777" w:rsidR="00E429CD" w:rsidRPr="00E429CD" w:rsidRDefault="00E429CD" w:rsidP="00E429CD">
      <w:pPr>
        <w:rPr>
          <w:b/>
          <w:bCs/>
        </w:rPr>
      </w:pPr>
      <w:r w:rsidRPr="00E429CD">
        <w:rPr>
          <w:b/>
          <w:bCs/>
        </w:rPr>
        <w:t xml:space="preserve"> 5. Terrasside uuendamine </w:t>
      </w:r>
    </w:p>
    <w:p w14:paraId="2D74E00C" w14:textId="77777777" w:rsidR="00E429CD" w:rsidRDefault="00E429CD" w:rsidP="00E429CD">
      <w:r>
        <w:t xml:space="preserve"> Kogu kattematerjal ja soojustus eemaldada ja utiliseerida. Aurutõkkena kasutada SBS materjali erikaaluga min 3kg/m2. Paigaldada uus soojustus ja SBS kate. Villakihi paksus 200mm. Katte erikaal alumine kiht 4,0 kg/m2 . Katte pealiskiht 5kg/m2 . Katte ülespöörded seintele ja </w:t>
      </w:r>
      <w:proofErr w:type="spellStart"/>
      <w:r>
        <w:t>parapetile</w:t>
      </w:r>
      <w:proofErr w:type="spellEnd"/>
      <w:r>
        <w:t xml:space="preserve"> min 300mm. Peale teise kihi paigaldust katta kogu pind veekindla vineeriga paksus 12mm. Ja seejärel katta veelkord SBS kihiga 5kg/m2. Terrassi villa tuulutuskanalid viia </w:t>
      </w:r>
      <w:proofErr w:type="spellStart"/>
      <w:r>
        <w:t>parapetini</w:t>
      </w:r>
      <w:proofErr w:type="spellEnd"/>
      <w:r>
        <w:t xml:space="preserve">. Kõik sadevee äravoolud viia villa seest ja seejärel läbi seinte. Uued </w:t>
      </w:r>
      <w:proofErr w:type="spellStart"/>
      <w:r>
        <w:t>parapeti</w:t>
      </w:r>
      <w:proofErr w:type="spellEnd"/>
      <w:r>
        <w:t xml:space="preserve"> plekid kuuluvad töövõttu. Villa survetugevus min 60 </w:t>
      </w:r>
      <w:proofErr w:type="spellStart"/>
      <w:r>
        <w:t>kN</w:t>
      </w:r>
      <w:proofErr w:type="spellEnd"/>
      <w:r>
        <w:t xml:space="preserve">/m2. </w:t>
      </w:r>
    </w:p>
    <w:p w14:paraId="77C3EC92" w14:textId="77777777" w:rsidR="00E429CD" w:rsidRPr="00E429CD" w:rsidRDefault="00E429CD" w:rsidP="00E429CD">
      <w:pPr>
        <w:rPr>
          <w:b/>
          <w:bCs/>
        </w:rPr>
      </w:pPr>
      <w:r w:rsidRPr="00E429CD">
        <w:rPr>
          <w:b/>
          <w:bCs/>
        </w:rPr>
        <w:t xml:space="preserve"> 6. Rõdu piirded </w:t>
      </w:r>
    </w:p>
    <w:p w14:paraId="3257906E" w14:textId="77777777" w:rsidR="00E429CD" w:rsidRDefault="00E429CD" w:rsidP="00E429CD">
      <w:r>
        <w:t xml:space="preserve"> Piirete vana laudise eemaldamine. Karkassi soojustuse eemaldamine. Karkassi puidu olukorra kontrollimine. Uue soojustuse paigaldamine. Soojustuseks kasutada PIR polüuretaanist soojustust, paksus 150mm. Soojustuse paksus võib varieeruda. Soojustus paigaldada samaväärselt olemasolevaga. Uue laudise paigaldus. Laudise toon kokku leppida Tellija esindajaga. </w:t>
      </w:r>
    </w:p>
    <w:p w14:paraId="644C9B4F" w14:textId="77777777" w:rsidR="00E429CD" w:rsidRPr="00E429CD" w:rsidRDefault="00E429CD" w:rsidP="00E429CD">
      <w:pPr>
        <w:rPr>
          <w:b/>
          <w:bCs/>
        </w:rPr>
      </w:pPr>
      <w:r w:rsidRPr="00E429CD">
        <w:rPr>
          <w:b/>
          <w:bCs/>
        </w:rPr>
        <w:t xml:space="preserve"> 7. Katusekorterite katuste uuendamine </w:t>
      </w:r>
    </w:p>
    <w:p w14:paraId="69EF0D3F" w14:textId="77777777" w:rsidR="00E429CD" w:rsidRDefault="00E429CD" w:rsidP="00E429CD">
      <w:r>
        <w:t xml:space="preserve"> Olemasoleva katusekatte eremaldamine. Olemasolevate soojustusmaterjalide kontrollimine. Katuse soojustusmaterjalid ei tohi olla märgunud. Katuse soojustus peab olema tihedalt üksteise vastu paigaldatud. Olemasolev soojustus peab olema </w:t>
      </w:r>
      <w:proofErr w:type="spellStart"/>
      <w:r>
        <w:t>düübeldatud</w:t>
      </w:r>
      <w:proofErr w:type="spellEnd"/>
      <w:r>
        <w:t>. Katuse tuulutussoonte kontrollimine. Pealmise tuulutuskihtidega villakihi välja vahetamine. Uue kahekihilise SBS katte keevitamine koos kaasnevate plekkide ja ülespöörete paigaldamisega. Katte erikaal alumine kiht 4,0 kg/m2 . Katte pealiskiht 5kg/m2 . Lubatud kasutada ainult põhjamaades aktsepteeritud katusekatteid.</w:t>
      </w:r>
    </w:p>
    <w:p w14:paraId="12DC2B24" w14:textId="77777777" w:rsidR="00E429CD" w:rsidRDefault="00E429CD" w:rsidP="00E429CD"/>
    <w:p w14:paraId="236FC438" w14:textId="77777777" w:rsidR="00E429CD" w:rsidRDefault="00E429CD" w:rsidP="00E429CD">
      <w:r w:rsidRPr="00E429CD">
        <w:rPr>
          <w:b/>
          <w:bCs/>
        </w:rPr>
        <w:t>Hinnapakkumises</w:t>
      </w:r>
      <w:r>
        <w:t xml:space="preserve"> palun välja tuua iga töö ühiku hind ja kogumaksumus. Lähteülesande mahud on ligikaudsed. Tegelik arveldamine toimib järel</w:t>
      </w:r>
      <w:r>
        <w:t>e</w:t>
      </w:r>
      <w:r>
        <w:t xml:space="preserve">valve ja Tellija kinnitatud mahtude alusel. </w:t>
      </w:r>
    </w:p>
    <w:p w14:paraId="11C75E68" w14:textId="77777777" w:rsidR="00E429CD" w:rsidRDefault="00E429CD" w:rsidP="00E429CD">
      <w:r>
        <w:t xml:space="preserve"> </w:t>
      </w:r>
    </w:p>
    <w:p w14:paraId="287D68E4" w14:textId="77777777" w:rsidR="003710D9" w:rsidRDefault="00E429CD" w:rsidP="00E429CD">
      <w:r w:rsidRPr="00E429CD">
        <w:rPr>
          <w:b/>
          <w:bCs/>
        </w:rPr>
        <w:t>Pakkujal on kohustus</w:t>
      </w:r>
      <w:r>
        <w:t xml:space="preserve"> sõlmida ehituse ajaks ka kindlustusleping, mis tagab väljamaksed kahju saanud kolmandatele isikutele (korteriomanikele).</w:t>
      </w:r>
    </w:p>
    <w:sectPr w:rsidR="00371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CD"/>
    <w:rsid w:val="003710D9"/>
    <w:rsid w:val="00E429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17C3"/>
  <w15:chartTrackingRefBased/>
  <w15:docId w15:val="{D639EFE2-0D42-407E-A259-F1D65CC0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27F391F8E6940B67BF6163A2FAC53" ma:contentTypeVersion="15" ma:contentTypeDescription="Loo uus dokument" ma:contentTypeScope="" ma:versionID="7ad06c295ab51039d9adae2a548c2c8f">
  <xsd:schema xmlns:xsd="http://www.w3.org/2001/XMLSchema" xmlns:xs="http://www.w3.org/2001/XMLSchema" xmlns:p="http://schemas.microsoft.com/office/2006/metadata/properties" xmlns:ns1="http://schemas.microsoft.com/sharepoint/v3" xmlns:ns3="0ac4734d-4f39-4f74-a00d-5879e16d6311" xmlns:ns4="b0e617b3-9889-465c-9e53-6cc5a82a417c" targetNamespace="http://schemas.microsoft.com/office/2006/metadata/properties" ma:root="true" ma:fieldsID="3f59f5444e4aef9b5834fcc1d0909d56" ns1:_="" ns3:_="" ns4:_="">
    <xsd:import namespace="http://schemas.microsoft.com/sharepoint/v3"/>
    <xsd:import namespace="0ac4734d-4f39-4f74-a00d-5879e16d6311"/>
    <xsd:import namespace="b0e617b3-9889-465c-9e53-6cc5a82a417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Ühtse nõuetele vastavuse poliitika atribuudid" ma:description="" ma:hidden="true" ma:internalName="_ip_UnifiedCompliancePolicyProperties">
      <xsd:simpleType>
        <xsd:restriction base="dms:Note"/>
      </xsd:simpleType>
    </xsd:element>
    <xsd:element name="_ip_UnifiedCompliancePolicyUIAction" ma:index="12" nillable="true" ma:displayName="Ühtse nõuetele vastavuse poliitika kasutajaliidesetoim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4734d-4f39-4f74-a00d-5879e16d6311"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description="" ma:internalName="SharedWithDetails" ma:readOnly="true">
      <xsd:simpleType>
        <xsd:restriction base="dms:Note">
          <xsd:maxLength value="255"/>
        </xsd:restriction>
      </xsd:simpleType>
    </xsd:element>
    <xsd:element name="SharingHintHash" ma:index="10" nillable="true" ma:displayName="Vihjeräsi jagamine"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617b3-9889-465c-9e53-6cc5a82a417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E8A953-1E56-41A6-8DBE-2499CA2E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c4734d-4f39-4f74-a00d-5879e16d6311"/>
    <ds:schemaRef ds:uri="b0e617b3-9889-465c-9e53-6cc5a82a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E9F48-ECCE-4989-B6D5-1D16F0CCDE4F}">
  <ds:schemaRefs>
    <ds:schemaRef ds:uri="http://schemas.microsoft.com/sharepoint/v3/contenttype/forms"/>
  </ds:schemaRefs>
</ds:datastoreItem>
</file>

<file path=customXml/itemProps3.xml><?xml version="1.0" encoding="utf-8"?>
<ds:datastoreItem xmlns:ds="http://schemas.openxmlformats.org/officeDocument/2006/customXml" ds:itemID="{8D9962DC-D56C-4B01-8FDE-D8689D28D7FD}">
  <ds:schemaRefs>
    <ds:schemaRef ds:uri="0ac4734d-4f39-4f74-a00d-5879e16d6311"/>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b0e617b3-9889-465c-9e53-6cc5a82a417c"/>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4511</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Go</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Käo</dc:creator>
  <cp:keywords/>
  <dc:description/>
  <cp:lastModifiedBy>Ingrid Käo</cp:lastModifiedBy>
  <cp:revision>1</cp:revision>
  <dcterms:created xsi:type="dcterms:W3CDTF">2020-06-07T09:27:00Z</dcterms:created>
  <dcterms:modified xsi:type="dcterms:W3CDTF">2020-06-07T09:30:00Z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0x0101007ED27F391F8E6940B67BF6163A2FAC53</vt:lpwstr>
  </property>
</Properties>
</file>