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rPr>
      </w:pPr>
      <w:r>
        <w:rPr/>
        <w:pict>
          <v:rect id="shape_0" stroked="f" style="position:absolute;margin-left:0pt;margin-top:0pt;width:2.8pt;height:8.95pt">
            <v:imagedata r:id="rId2" detectmouseclick="t"/>
            <v:wrap v:type="none"/>
            <v:stroke color="#3465a4" joinstyle="round" endcap="flat"/>
          </v:rect>
        </w:pict>
      </w:r>
      <w:r>
        <w:rPr>
          <w:b/>
          <w:position w:val="6"/>
        </w:rPr>
        <w:t>TÖÖVÕTULEPING NR.</w:t>
      </w:r>
      <w:r>
        <w:rPr>
          <w:b/>
        </w:rPr>
        <w:t xml:space="preserve"> ____</w:t>
      </w:r>
    </w:p>
    <w:p>
      <w:pPr>
        <w:pStyle w:val="Normal"/>
        <w:jc w:val="both"/>
        <w:rPr>
          <w:b/>
        </w:rPr>
      </w:pPr>
      <w:r>
        <w:rPr>
          <w:b/>
        </w:rPr>
      </w:r>
    </w:p>
    <w:p>
      <w:pPr>
        <w:pStyle w:val="Normal"/>
        <w:jc w:val="both"/>
        <w:rPr>
          <w:b/>
        </w:rPr>
      </w:pPr>
      <w:r>
        <w:rPr>
          <w:b/>
        </w:rPr>
        <w:t>Tallinnas,  __. ________ 2019.a.</w:t>
      </w:r>
    </w:p>
    <w:p>
      <w:pPr>
        <w:pStyle w:val="Normal"/>
        <w:jc w:val="both"/>
        <w:rPr>
          <w:b/>
        </w:rPr>
      </w:pPr>
      <w:r>
        <w:rPr>
          <w:b/>
        </w:rPr>
      </w:r>
    </w:p>
    <w:p>
      <w:pPr>
        <w:pStyle w:val="Normal"/>
        <w:jc w:val="both"/>
        <w:rPr>
          <w:b/>
        </w:rPr>
      </w:pPr>
      <w:r>
        <w:rPr>
          <w:b/>
        </w:rPr>
        <w:t>I</w:t>
        <w:tab/>
        <w:t>LEPINGU POOLED</w:t>
      </w:r>
    </w:p>
    <w:p>
      <w:pPr>
        <w:pStyle w:val="Normal"/>
        <w:jc w:val="both"/>
        <w:rPr/>
      </w:pPr>
      <w:r>
        <w:rPr/>
        <w:t xml:space="preserve">1.1. </w:t>
        <w:tab/>
        <w:t xml:space="preserve">Töövõtulepingu (edaspidi "Leping") pooled on: </w:t>
      </w:r>
    </w:p>
    <w:p>
      <w:pPr>
        <w:pStyle w:val="Normal"/>
        <w:ind w:left="720" w:right="0" w:hanging="0"/>
        <w:jc w:val="both"/>
        <w:rPr/>
      </w:pPr>
      <w:r>
        <w:rPr>
          <w:b/>
        </w:rPr>
        <w:t xml:space="preserve">Tallinn, _______________ korteriühistu, </w:t>
      </w:r>
      <w:r>
        <w:rPr/>
        <w:t xml:space="preserve">juhatuse liikme </w:t>
      </w:r>
      <w:r>
        <w:rPr>
          <w:b/>
        </w:rPr>
        <w:t>____________</w:t>
      </w:r>
      <w:r>
        <w:rPr/>
        <w:t xml:space="preserve"> isikus, kes tegutseb seaduse alusel (edaspidi nimetatud kui "Tellija", "Pool" või koos Töövõtjaga "Pooled") ühelt poolt ning</w:t>
      </w:r>
    </w:p>
    <w:p>
      <w:pPr>
        <w:pStyle w:val="Normal"/>
        <w:ind w:left="720" w:right="0" w:hanging="0"/>
        <w:jc w:val="both"/>
        <w:rPr/>
      </w:pPr>
      <w:r>
        <w:rPr>
          <w:b/>
        </w:rPr>
        <w:t>______________ OÜ</w:t>
      </w:r>
      <w:r>
        <w:rPr/>
        <w:t xml:space="preserve">,  juhatuse liikme </w:t>
      </w:r>
      <w:r>
        <w:rPr>
          <w:b/>
        </w:rPr>
        <w:t>___________</w:t>
      </w:r>
      <w:r>
        <w:rPr/>
        <w:t xml:space="preserve"> isikus, kes tegutseb seaduse alusel (edaspidi "Töövõtja", "Pool" või koos Tellijaga "Pooled") teiselt poolt.</w:t>
      </w:r>
    </w:p>
    <w:p>
      <w:pPr>
        <w:pStyle w:val="Normal"/>
        <w:jc w:val="both"/>
        <w:rPr>
          <w:b/>
        </w:rPr>
      </w:pPr>
      <w:r>
        <w:rPr>
          <w:b/>
        </w:rPr>
      </w:r>
    </w:p>
    <w:p>
      <w:pPr>
        <w:pStyle w:val="Normal"/>
        <w:jc w:val="both"/>
        <w:rPr>
          <w:b/>
        </w:rPr>
      </w:pPr>
      <w:r>
        <w:rPr>
          <w:b/>
        </w:rPr>
        <w:t>II</w:t>
        <w:tab/>
        <w:t>LEPINGU OBJEKT</w:t>
      </w:r>
    </w:p>
    <w:p>
      <w:pPr>
        <w:pStyle w:val="Normal"/>
        <w:ind w:left="720" w:right="0" w:hanging="720"/>
        <w:jc w:val="both"/>
        <w:rPr/>
      </w:pPr>
      <w:r>
        <w:rPr/>
        <w:t>2.1.</w:t>
        <w:tab/>
        <w:t xml:space="preserve">Käesoleva lepingu (edaspidi Leping) objektiks on </w:t>
      </w:r>
      <w:bookmarkStart w:id="0" w:name="__DdeLink__740_464012715"/>
      <w:r>
        <w:rPr/>
        <w:t>C.R.Jakobsoni tn</w:t>
      </w:r>
      <w:bookmarkEnd w:id="0"/>
      <w:r>
        <w:rPr/>
        <w:t xml:space="preserve"> __ asuva kortermaja III korruse suure koridori ja II korruse väikese koridori plaatimistööd vastavalt Töövõtja poolt esitatud hinnapakkumisele nr __ __.____ 2019 (Lisa 1), samuti nimetatud töödega seotud ning nendest tulenevad tööd ja toimingud/tegevused (edaspidi "Töö").</w:t>
      </w:r>
    </w:p>
    <w:p>
      <w:pPr>
        <w:pStyle w:val="Normal"/>
        <w:jc w:val="both"/>
        <w:rPr>
          <w:b/>
        </w:rPr>
      </w:pPr>
      <w:r>
        <w:rPr>
          <w:b/>
        </w:rPr>
      </w:r>
    </w:p>
    <w:p>
      <w:pPr>
        <w:pStyle w:val="Normal"/>
        <w:jc w:val="both"/>
        <w:rPr>
          <w:b/>
        </w:rPr>
      </w:pPr>
      <w:r>
        <w:rPr>
          <w:b/>
        </w:rPr>
        <w:t>III</w:t>
        <w:tab/>
        <w:t>ÜLDSÄTTED</w:t>
      </w:r>
    </w:p>
    <w:p>
      <w:pPr>
        <w:pStyle w:val="Normal"/>
        <w:ind w:left="720" w:right="0" w:hanging="720"/>
        <w:jc w:val="both"/>
        <w:rPr/>
      </w:pPr>
      <w:r>
        <w:rPr/>
        <w:t>3.1.</w:t>
        <w:tab/>
        <w:t>Poolte õiguste ning kohustuste aluseks on Leping oma lisadega ja  muud kehtivad õigusaktid.</w:t>
      </w:r>
    </w:p>
    <w:p>
      <w:pPr>
        <w:pStyle w:val="Normal"/>
        <w:ind w:left="720" w:right="0" w:hanging="720"/>
        <w:jc w:val="both"/>
        <w:rPr/>
      </w:pPr>
      <w:r>
        <w:rPr/>
        <w:t>3.2.</w:t>
        <w:tab/>
        <w:t xml:space="preserve"> Leping sätestab p. 2.1. tööd ja toimingud, mille teostamine ning teostamise korraldamine on Töövõtja kohustuseks Lepingu raames. </w:t>
      </w:r>
    </w:p>
    <w:p>
      <w:pPr>
        <w:pStyle w:val="Normal"/>
        <w:ind w:left="720" w:right="0" w:hanging="720"/>
        <w:jc w:val="both"/>
        <w:rPr/>
      </w:pPr>
      <w:r>
        <w:rPr/>
        <w:t>3.3.</w:t>
        <w:tab/>
        <w:t>Pooled tagavad ja deklareerivad, et Lepingu sõlmimisega ei ole nad rikkunud ühtegi enda suhtes kehtiva seaduse, põhikirja või muu õigusakti sätet ega ühtki  endale varem  sõlmitud lepingutega  võetud kohustust.</w:t>
      </w:r>
    </w:p>
    <w:p>
      <w:pPr>
        <w:pStyle w:val="Normal"/>
        <w:ind w:left="720" w:right="0" w:hanging="720"/>
        <w:jc w:val="both"/>
        <w:rPr/>
      </w:pPr>
      <w:r>
        <w:rPr/>
        <w:t>3.4     Kui lepingus ei ole otseselt teisiti sätestatud, siis kehtib lisaks Lepingule ka ETÜ 2013 (Ehituse Töövõtulepingu Üldtingimused)</w:t>
      </w:r>
    </w:p>
    <w:p>
      <w:pPr>
        <w:pStyle w:val="Normal"/>
        <w:jc w:val="both"/>
        <w:rPr>
          <w:b/>
        </w:rPr>
      </w:pPr>
      <w:r>
        <w:rPr>
          <w:b/>
        </w:rPr>
      </w:r>
    </w:p>
    <w:p>
      <w:pPr>
        <w:pStyle w:val="Normal"/>
        <w:jc w:val="both"/>
        <w:rPr>
          <w:b/>
        </w:rPr>
      </w:pPr>
      <w:r>
        <w:rPr>
          <w:b/>
        </w:rPr>
        <w:t>IV</w:t>
        <w:tab/>
        <w:t>TÖÖVÕTJA ÕIGUSED JA KOHUSTUSED</w:t>
        <w:tab/>
      </w:r>
    </w:p>
    <w:p>
      <w:pPr>
        <w:pStyle w:val="Normal"/>
        <w:jc w:val="both"/>
        <w:rPr>
          <w:b/>
        </w:rPr>
      </w:pPr>
      <w:r>
        <w:rPr>
          <w:b/>
        </w:rPr>
        <w:tab/>
        <w:t>Töövõtja kohustub:</w:t>
      </w:r>
    </w:p>
    <w:p>
      <w:pPr>
        <w:pStyle w:val="Normal"/>
        <w:ind w:left="720" w:right="0" w:hanging="720"/>
        <w:jc w:val="both"/>
        <w:rPr/>
      </w:pPr>
      <w:r>
        <w:rPr/>
        <w:t>4.1.</w:t>
        <w:tab/>
        <w:t xml:space="preserve">vajadusel valima välja ja sõlmima lepingud alltöövõtjatega nende Tööde osas, mida Töövõtja ei teosta oma jõududega, jäädes ise vastutavaks Tööde lepingukohase teostamise ja kvaliteedi eest;  </w:t>
      </w:r>
    </w:p>
    <w:p>
      <w:pPr>
        <w:pStyle w:val="Normal"/>
        <w:ind w:left="720" w:right="0" w:hanging="720"/>
        <w:jc w:val="both"/>
        <w:rPr/>
      </w:pPr>
      <w:r>
        <w:rPr/>
        <w:t>4.2.</w:t>
        <w:tab/>
        <w:t>järgima ja tagama objektil ohutustehnika-, tuleohutuse- ja muude vastavate eeskirjade täitmise. Töövõtja vastutab tema poolt kaasatud töötajate, sh. tema poolt kaasatud alltöövõtja töötajate Töö teostamisel tekkinud kehavigastuste ja tervisekahjustuste eest seadusega ettenähtud tingimustel ja korras;</w:t>
      </w:r>
    </w:p>
    <w:p>
      <w:pPr>
        <w:pStyle w:val="Normal"/>
        <w:ind w:left="720" w:right="0" w:hanging="720"/>
        <w:jc w:val="both"/>
        <w:rPr/>
      </w:pPr>
      <w:r>
        <w:rPr/>
        <w:t>4.3.</w:t>
        <w:tab/>
        <w:t>Töö üleandmisel Tellijale esitama koheselt Töövõtja poolt või tema korraldusel paigaldatud materjalide kasutus ning hooldusjuhendid;</w:t>
      </w:r>
    </w:p>
    <w:p>
      <w:pPr>
        <w:pStyle w:val="Normal"/>
        <w:ind w:left="720" w:right="0" w:hanging="720"/>
        <w:jc w:val="both"/>
        <w:rPr/>
      </w:pPr>
      <w:r>
        <w:rPr/>
        <w:t>4.4.</w:t>
        <w:tab/>
        <w:t>tagama seoses Tööde teostamisega Töövõtja valdusesse antud objekti korrashoiu;</w:t>
      </w:r>
    </w:p>
    <w:p>
      <w:pPr>
        <w:pStyle w:val="Normal"/>
        <w:ind w:left="720" w:right="0" w:hanging="720"/>
        <w:jc w:val="both"/>
        <w:rPr/>
      </w:pPr>
      <w:r>
        <w:rPr/>
        <w:t>4.5.    määrama Lepingu-kohase Töö teostamise eest vastutava Töövõtja esindaja (p.9.1), kes käesoleva Lepingu täitmisel esindab Töövõtjat;</w:t>
      </w:r>
    </w:p>
    <w:p>
      <w:pPr>
        <w:pStyle w:val="Normal"/>
        <w:jc w:val="both"/>
        <w:rPr>
          <w:b/>
        </w:rPr>
      </w:pPr>
      <w:r>
        <w:rPr>
          <w:b/>
        </w:rPr>
        <w:tab/>
      </w:r>
    </w:p>
    <w:p>
      <w:pPr>
        <w:pStyle w:val="Normal"/>
        <w:ind w:left="0" w:right="0" w:firstLine="720"/>
        <w:jc w:val="both"/>
        <w:rPr>
          <w:b/>
        </w:rPr>
      </w:pPr>
      <w:r>
        <w:rPr>
          <w:b/>
        </w:rPr>
        <w:t>Töövõtjal on õigus:</w:t>
      </w:r>
    </w:p>
    <w:p>
      <w:pPr>
        <w:pStyle w:val="Normal"/>
        <w:ind w:left="720" w:right="0" w:hanging="720"/>
        <w:jc w:val="both"/>
        <w:rPr/>
      </w:pPr>
      <w:r>
        <w:rPr/>
        <w:t>4.6.</w:t>
        <w:tab/>
        <w:t xml:space="preserve">kirjalikult kooskõlastatult Tellijaga hinnapakkumisest (Lisa 1) kõrvale kalduda määras, mis ei muuda Töö põhimõttelisi ja funktsionaalseid lahendusi ja ei vähenda materjalide, kogu Töö või selle üksikute osade vastupidavust (nn. Mitteolulised kõrvalekaldumised), millised Töövõtja parima arusaamise kohaselt võiksid kaasa aidata Töö optimaalsemale valmimisele või Töö kvaliteedi tagamisele; </w:t>
        <w:tab/>
      </w:r>
    </w:p>
    <w:p>
      <w:pPr>
        <w:pStyle w:val="Normal"/>
        <w:ind w:left="709" w:right="0" w:hanging="709"/>
        <w:jc w:val="both"/>
        <w:rPr/>
      </w:pPr>
      <w:r>
        <w:rPr/>
        <w:t xml:space="preserve">4.7. </w:t>
        <w:tab/>
        <w:t>saada Tellijalt Tööde teostamise eest tasu vastavalt Lepingus sätestatud tingimustele ja korrale.</w:t>
      </w:r>
    </w:p>
    <w:p>
      <w:pPr>
        <w:pStyle w:val="Normal"/>
        <w:jc w:val="both"/>
        <w:rPr>
          <w:b/>
        </w:rPr>
      </w:pPr>
      <w:r>
        <w:rPr>
          <w:b/>
        </w:rPr>
      </w:r>
    </w:p>
    <w:p>
      <w:pPr>
        <w:pStyle w:val="Normal"/>
        <w:jc w:val="both"/>
        <w:rPr>
          <w:b/>
        </w:rPr>
      </w:pPr>
      <w:r>
        <w:rPr>
          <w:b/>
        </w:rPr>
        <w:t>V</w:t>
        <w:tab/>
        <w:t>TELLIJA ÕIGUSED JA KOHUSTUSED</w:t>
      </w:r>
    </w:p>
    <w:p>
      <w:pPr>
        <w:pStyle w:val="Normal"/>
        <w:jc w:val="both"/>
        <w:rPr>
          <w:b/>
        </w:rPr>
      </w:pPr>
      <w:r>
        <w:rPr>
          <w:b/>
        </w:rPr>
        <w:tab/>
        <w:t>Tellija kohustub:</w:t>
      </w:r>
    </w:p>
    <w:p>
      <w:pPr>
        <w:pStyle w:val="Normal"/>
        <w:ind w:left="720" w:right="0" w:hanging="720"/>
        <w:jc w:val="both"/>
        <w:rPr/>
      </w:pPr>
      <w:r>
        <w:rPr/>
        <w:t>5.1.</w:t>
        <w:tab/>
        <w:t>võimaldama Töövõtjal pärast käesoleva Lepingu sõlmimist alustada Tööde teostamist või nende korraldamist Lepingus sätestatud tingimustel ja korras;</w:t>
      </w:r>
    </w:p>
    <w:p>
      <w:pPr>
        <w:pStyle w:val="Normal"/>
        <w:ind w:left="720" w:right="0" w:hanging="720"/>
        <w:jc w:val="both"/>
        <w:rPr/>
      </w:pPr>
      <w:r>
        <w:rPr/>
        <w:t>5.2.</w:t>
        <w:tab/>
        <w:t>tasuma Töövõtjale Tööde teostamise eest vastavalt käesolevas Lepingus sätestatud tingimustele ja korrale;</w:t>
      </w:r>
    </w:p>
    <w:p>
      <w:pPr>
        <w:pStyle w:val="Normal"/>
        <w:jc w:val="both"/>
        <w:rPr/>
      </w:pPr>
      <w:r>
        <w:rPr/>
        <w:t xml:space="preserve">5.3.      kindlustama Töövõtjale objektile Tööde teostamise tähtajaks vajalike ressursside     </w:t>
      </w:r>
    </w:p>
    <w:p>
      <w:pPr>
        <w:pStyle w:val="Normal"/>
        <w:jc w:val="both"/>
        <w:rPr/>
      </w:pPr>
      <w:r>
        <w:rPr/>
        <w:t xml:space="preserve">            </w:t>
      </w:r>
      <w:r>
        <w:rPr/>
        <w:t>saamise - vesi, kanalisatsioon, elekter ja tasuma sellega seotud ostsesed kulud;</w:t>
      </w:r>
    </w:p>
    <w:p>
      <w:pPr>
        <w:pStyle w:val="Normal"/>
        <w:ind w:left="709" w:right="0" w:hanging="709"/>
        <w:jc w:val="both"/>
        <w:rPr/>
      </w:pPr>
      <w:r>
        <w:rPr/>
        <w:t xml:space="preserve">5.4.    </w:t>
        <w:tab/>
        <w:t>määrama Lepingukohase Lepingu täitmise eest vastutava isiku (p.9.2), kes käesoleva Lepingu täitmisel esindab Tellijat.</w:t>
      </w:r>
    </w:p>
    <w:p>
      <w:pPr>
        <w:pStyle w:val="Normal"/>
        <w:rPr>
          <w:b/>
        </w:rPr>
      </w:pPr>
      <w:r>
        <w:rPr>
          <w:b/>
        </w:rPr>
      </w:r>
    </w:p>
    <w:p>
      <w:pPr>
        <w:pStyle w:val="Normal"/>
        <w:ind w:left="0" w:right="0" w:firstLine="709"/>
        <w:rPr>
          <w:b/>
        </w:rPr>
      </w:pPr>
      <w:r>
        <w:rPr>
          <w:b/>
        </w:rPr>
        <w:t>Tellijal on õigus:</w:t>
      </w:r>
    </w:p>
    <w:p>
      <w:pPr>
        <w:pStyle w:val="Normal"/>
        <w:ind w:left="720" w:right="0" w:hanging="720"/>
        <w:jc w:val="both"/>
        <w:rPr/>
      </w:pPr>
      <w:r>
        <w:rPr/>
        <w:t>5.5.</w:t>
        <w:tab/>
        <w:t>nõuda Töövõtjalt Lepingus sätestatud tähtaegadest, kvaliteedinõuetest ja Tööde üldmaksumusest kinni pidamist arvestades Lepingus sätestatud erandeid;</w:t>
      </w:r>
    </w:p>
    <w:p>
      <w:pPr>
        <w:pStyle w:val="Normal"/>
        <w:ind w:left="720" w:right="0" w:hanging="720"/>
        <w:jc w:val="both"/>
        <w:rPr/>
      </w:pPr>
      <w:r>
        <w:rPr/>
        <w:t>5.6.</w:t>
        <w:tab/>
        <w:t>teostada igal ajal täiendavat kontrolli ja tehnilist järelvalvet Tööde teostamise mahu ja kvaliteedi vastavuse kohta kehtestatud nõuetele, samuti rakendama muid tegevusi Tellija huvide järgimise suhtes Tööde teostamisel;  Kvaliteedi hindamise aluseks on Eestis kehtivad ehitusnormid ja eeskirjad.</w:t>
      </w:r>
    </w:p>
    <w:p>
      <w:pPr>
        <w:pStyle w:val="Normal"/>
        <w:ind w:left="720" w:right="0" w:hanging="720"/>
        <w:jc w:val="both"/>
        <w:rPr/>
      </w:pPr>
      <w:r>
        <w:rPr/>
        <w:t>5.7.  Tellijal on õigus nõuda Töövõtjalt Lepingujärgsete tööde teostamisel igapäevast ehitusobjekti koristamist ja puhtust ning Töö tegemise asukohas kehtivate reeglite täitmist. Töövõtja keeldumisel koristamisest või mittekvaliteetsel koristamisel on Tellijal õigus peatada ehitustööd objektil kuni nõude kohase täitmiseni või kasutada tasulist koristamisteenust Töövõtja Lepingujärgse tasu arvelt. Koristamisteenuse tasu arvestatakse maha Töövõtjale tasumisele kuuluvast järgmisest maksest;</w:t>
      </w:r>
    </w:p>
    <w:p>
      <w:pPr>
        <w:pStyle w:val="Normal"/>
        <w:jc w:val="both"/>
        <w:rPr>
          <w:b/>
        </w:rPr>
      </w:pPr>
      <w:r>
        <w:rPr>
          <w:b/>
        </w:rPr>
      </w:r>
    </w:p>
    <w:p>
      <w:pPr>
        <w:pStyle w:val="Normal"/>
        <w:jc w:val="both"/>
        <w:rPr>
          <w:b/>
        </w:rPr>
      </w:pPr>
      <w:r>
        <w:rPr>
          <w:b/>
        </w:rPr>
        <w:t>VI</w:t>
        <w:tab/>
        <w:t>KINDLUSTUS</w:t>
      </w:r>
    </w:p>
    <w:p>
      <w:pPr>
        <w:pStyle w:val="Normal"/>
        <w:ind w:left="720" w:right="0" w:hanging="720"/>
        <w:jc w:val="both"/>
        <w:rPr>
          <w:bCs/>
        </w:rPr>
      </w:pPr>
      <w:r>
        <w:rPr>
          <w:bCs/>
        </w:rPr>
        <w:t xml:space="preserve">6.1. </w:t>
        <w:tab/>
        <w:t>Töövõtja omab ehitusaegset kindlustust CAR, mis tagab täisvastutuse, kui peaks toimuma kindlustusjuhtum.</w:t>
      </w:r>
    </w:p>
    <w:p>
      <w:pPr>
        <w:pStyle w:val="Normal"/>
        <w:jc w:val="both"/>
        <w:rPr>
          <w:b/>
        </w:rPr>
      </w:pPr>
      <w:r>
        <w:rPr>
          <w:b/>
        </w:rPr>
      </w:r>
    </w:p>
    <w:p>
      <w:pPr>
        <w:pStyle w:val="Normal"/>
        <w:jc w:val="both"/>
        <w:rPr>
          <w:b/>
        </w:rPr>
      </w:pPr>
      <w:r>
        <w:rPr>
          <w:b/>
        </w:rPr>
        <w:t>VII</w:t>
        <w:tab/>
        <w:t>TÖÖDE TEOSTAMISE TÄHTAJAD</w:t>
      </w:r>
    </w:p>
    <w:p>
      <w:pPr>
        <w:pStyle w:val="Normal"/>
        <w:numPr>
          <w:ilvl w:val="1"/>
          <w:numId w:val="3"/>
        </w:numPr>
        <w:jc w:val="both"/>
        <w:rPr/>
      </w:pPr>
      <w:r>
        <w:rPr/>
        <w:t>Tööde teostamise aeg on:</w:t>
      </w:r>
    </w:p>
    <w:p>
      <w:pPr>
        <w:pStyle w:val="Normal"/>
        <w:ind w:left="720" w:right="0" w:hanging="0"/>
        <w:jc w:val="both"/>
        <w:rPr/>
      </w:pPr>
      <w:r>
        <w:rPr/>
        <w:t xml:space="preserve">        </w:t>
      </w:r>
      <w:r>
        <w:rPr/>
        <w:tab/>
        <w:t>I etapp tööde algus:</w:t>
        <w:tab/>
        <w:tab/>
        <w:t xml:space="preserve">15.04.2019                     </w:t>
      </w:r>
    </w:p>
    <w:p>
      <w:pPr>
        <w:pStyle w:val="Normal"/>
        <w:ind w:left="3600" w:right="0" w:hanging="2160"/>
        <w:jc w:val="both"/>
        <w:rPr/>
      </w:pPr>
      <w:r>
        <w:rPr/>
        <w:t xml:space="preserve">            </w:t>
      </w:r>
      <w:r>
        <w:rPr/>
        <w:t xml:space="preserve">tööde lõpp:      </w:t>
        <w:tab/>
        <w:t>30.04.2019</w:t>
      </w:r>
    </w:p>
    <w:p>
      <w:pPr>
        <w:pStyle w:val="Normal"/>
        <w:ind w:left="720" w:right="0" w:firstLine="720"/>
        <w:jc w:val="both"/>
        <w:rPr/>
      </w:pPr>
      <w:r>
        <w:rPr/>
        <w:t>II etapp tööde algus:</w:t>
        <w:tab/>
        <w:tab/>
        <w:t xml:space="preserve">15.05.2019                     </w:t>
      </w:r>
    </w:p>
    <w:p>
      <w:pPr>
        <w:pStyle w:val="Normal"/>
        <w:ind w:left="3600" w:right="0" w:hanging="2160"/>
        <w:jc w:val="both"/>
        <w:rPr/>
      </w:pPr>
      <w:r>
        <w:rPr/>
        <w:t xml:space="preserve">            </w:t>
      </w:r>
      <w:r>
        <w:rPr/>
        <w:t xml:space="preserve">tööde lõpp:      </w:t>
        <w:tab/>
        <w:t>31.05.2019</w:t>
      </w:r>
    </w:p>
    <w:p>
      <w:pPr>
        <w:pStyle w:val="Normal"/>
        <w:ind w:left="3600" w:right="0" w:hanging="2160"/>
        <w:jc w:val="both"/>
        <w:rPr/>
      </w:pPr>
      <w:r>
        <w:rPr/>
        <w:t xml:space="preserve">     </w:t>
      </w:r>
    </w:p>
    <w:p>
      <w:pPr>
        <w:pStyle w:val="Normal"/>
        <w:jc w:val="both"/>
        <w:rPr>
          <w:b/>
        </w:rPr>
      </w:pPr>
      <w:r>
        <w:rPr>
          <w:b/>
        </w:rPr>
      </w:r>
    </w:p>
    <w:p>
      <w:pPr>
        <w:pStyle w:val="Normal"/>
        <w:jc w:val="both"/>
        <w:rPr>
          <w:b/>
        </w:rPr>
      </w:pPr>
      <w:r>
        <w:rPr>
          <w:b/>
        </w:rPr>
        <w:t>VIII</w:t>
        <w:tab/>
        <w:t>EHITUSTÖÖDE MAKSUMUS JA TASUMINE</w:t>
      </w:r>
    </w:p>
    <w:p>
      <w:pPr>
        <w:pStyle w:val="Normal"/>
        <w:numPr>
          <w:ilvl w:val="0"/>
          <w:numId w:val="2"/>
        </w:numPr>
        <w:ind w:left="0" w:right="0" w:hanging="283"/>
        <w:jc w:val="both"/>
        <w:rPr/>
      </w:pPr>
      <w:r>
        <w:rPr/>
        <w:t xml:space="preserve">Käesoleva Lepinguga määratud tööde eest tasub Tellija Töövõtjale </w:t>
      </w:r>
      <w:r>
        <w:rPr>
          <w:b/>
        </w:rPr>
        <w:t xml:space="preserve">______.__ eurot, </w:t>
      </w:r>
      <w:r>
        <w:rPr/>
        <w:t xml:space="preserve">millele    </w:t>
      </w:r>
    </w:p>
    <w:p>
      <w:pPr>
        <w:pStyle w:val="Normal"/>
        <w:jc w:val="both"/>
        <w:rPr/>
      </w:pPr>
      <w:r>
        <w:rPr/>
        <w:t xml:space="preserve">       </w:t>
      </w:r>
      <w:r>
        <w:rPr/>
        <w:t>lisandub vastavalt Eesti Vabariigi seadustele kehtiv käibemaks.</w:t>
      </w:r>
    </w:p>
    <w:p>
      <w:pPr>
        <w:pStyle w:val="Normal"/>
        <w:ind w:left="426" w:right="0" w:hanging="426"/>
        <w:jc w:val="both"/>
        <w:rPr/>
      </w:pPr>
      <w:r>
        <w:rPr/>
        <w:t xml:space="preserve">8.2. </w:t>
        <w:tab/>
        <w:t xml:space="preserve">Tellija tasub Töövõtjale, vastavalt aktile, esitatud arvete alusel 21 päeva jooksul. </w:t>
      </w:r>
    </w:p>
    <w:p>
      <w:pPr>
        <w:pStyle w:val="Normal"/>
        <w:ind w:left="426" w:right="0" w:hanging="426"/>
        <w:jc w:val="both"/>
        <w:rPr/>
      </w:pPr>
      <w:r>
        <w:rPr/>
        <w:t>8.3.</w:t>
        <w:tab/>
        <w:t xml:space="preserve">Kui pärast Lepingu allakirjutamist tehakse muudatusi õigusaktides, mille tõttu muutuvad Lepingu alusel tehtavad kulud, kuulub Lepingu hind ümbervaatamisele, kui üks Pool esitab sellise taotluse teisele Poolele hiljemalt </w:t>
      </w:r>
      <w:r>
        <w:rPr>
          <w:b/>
        </w:rPr>
        <w:t>kahe (2) kalendrinädala</w:t>
      </w:r>
      <w:r>
        <w:rPr/>
        <w:t xml:space="preserve"> jooksul pärast vastava õigusakti jõustumist.</w:t>
      </w:r>
    </w:p>
    <w:p>
      <w:pPr>
        <w:pStyle w:val="Normal"/>
        <w:jc w:val="both"/>
        <w:rPr>
          <w:b/>
        </w:rPr>
      </w:pPr>
      <w:r>
        <w:rPr>
          <w:b/>
        </w:rPr>
      </w:r>
    </w:p>
    <w:p>
      <w:pPr>
        <w:pStyle w:val="Normal"/>
        <w:jc w:val="both"/>
        <w:rPr>
          <w:b/>
        </w:rPr>
      </w:pPr>
      <w:r>
        <w:rPr>
          <w:b/>
        </w:rPr>
        <w:t>IX</w:t>
        <w:tab/>
        <w:t>VASTUTAVAD ISIKUD</w:t>
      </w:r>
    </w:p>
    <w:p>
      <w:pPr>
        <w:pStyle w:val="Normal"/>
        <w:jc w:val="both"/>
        <w:rPr/>
      </w:pPr>
      <w:r>
        <w:rPr/>
        <w:t>9.1.</w:t>
        <w:tab/>
        <w:t xml:space="preserve">Töövõtjat  esindavad: </w:t>
      </w:r>
    </w:p>
    <w:p>
      <w:pPr>
        <w:pStyle w:val="Normal"/>
        <w:jc w:val="both"/>
        <w:rPr/>
      </w:pPr>
      <w:r>
        <w:rPr/>
        <w:t xml:space="preserve">              </w:t>
      </w:r>
      <w:r>
        <w:rPr/>
        <w:t xml:space="preserve">9.1.1. Lepingust  tulenevates õiguslikes küsimustes:    ___________   </w:t>
        <w:tab/>
        <w:t>tel. __ __ _____</w:t>
      </w:r>
    </w:p>
    <w:p>
      <w:pPr>
        <w:pStyle w:val="Normal"/>
        <w:jc w:val="both"/>
        <w:rPr/>
      </w:pPr>
      <w:r>
        <w:rPr/>
        <w:t xml:space="preserve">              </w:t>
      </w:r>
      <w:r>
        <w:rPr/>
        <w:t xml:space="preserve">9.1.2. Lepingust  tulenevates tehnilistes küsimustes:    ___________        </w:t>
        <w:tab/>
        <w:t>tel. __ __ _____</w:t>
      </w:r>
    </w:p>
    <w:p>
      <w:pPr>
        <w:pStyle w:val="Normal"/>
        <w:jc w:val="both"/>
        <w:rPr/>
      </w:pPr>
      <w:r>
        <w:rPr/>
        <w:t xml:space="preserve">            </w:t>
      </w:r>
      <w:r>
        <w:rPr/>
        <w:tab/>
        <w:tab/>
        <w:tab/>
        <w:tab/>
        <w:tab/>
        <w:tab/>
        <w:tab/>
        <w:t xml:space="preserve">    e-post: </w:t>
      </w:r>
    </w:p>
    <w:p>
      <w:pPr>
        <w:pStyle w:val="Normal"/>
        <w:jc w:val="both"/>
        <w:rPr/>
      </w:pPr>
      <w:r>
        <w:rPr/>
        <w:t>9.2.</w:t>
        <w:tab/>
        <w:t xml:space="preserve">Tellijat esindavad:     </w:t>
      </w:r>
    </w:p>
    <w:p>
      <w:pPr>
        <w:pStyle w:val="Normal"/>
        <w:jc w:val="both"/>
        <w:rPr/>
      </w:pPr>
      <w:r>
        <w:rPr/>
        <w:t xml:space="preserve">            </w:t>
      </w:r>
      <w:r>
        <w:rPr/>
        <w:t xml:space="preserve">9.2.1. Lepingust tulenevates õiguslikes küsimustes:      ___________       </w:t>
        <w:tab/>
        <w:t>tel. __ ___ ____</w:t>
      </w:r>
    </w:p>
    <w:p>
      <w:pPr>
        <w:pStyle w:val="Normal"/>
        <w:ind w:left="720" w:right="0" w:hanging="0"/>
        <w:jc w:val="both"/>
        <w:rPr/>
      </w:pPr>
      <w:r>
        <w:rPr/>
        <w:t xml:space="preserve">9.2.2. Lepingust ja selle lisadest  tulenevate ning nende täitmisega seonduvates tehnilistes küsimustes ja Töö organiseerimisega seonduvates küsimustes on </w:t>
      </w:r>
      <w:r>
        <w:rPr>
          <w:bCs/>
        </w:rPr>
        <w:t>__________, tel</w:t>
      </w:r>
      <w:r>
        <w:rPr/>
        <w:t xml:space="preserve"> </w:t>
      </w:r>
      <w:r>
        <w:rPr>
          <w:bCs/>
        </w:rPr>
        <w:t xml:space="preserve">_________, e-post </w:t>
      </w:r>
      <w:r>
        <w:rPr/>
        <w:t xml:space="preserve">_____________  </w:t>
      </w:r>
      <w:r>
        <w:rPr>
          <w:bCs/>
        </w:rPr>
        <w:t xml:space="preserve">(edaspidi </w:t>
      </w:r>
      <w:r>
        <w:rPr/>
        <w:t>Tellija esindaja tehnilistes küsimustes).</w:t>
      </w:r>
    </w:p>
    <w:p>
      <w:pPr>
        <w:pStyle w:val="Normal"/>
        <w:ind w:left="720" w:right="0" w:hanging="0"/>
        <w:jc w:val="both"/>
        <w:rPr/>
      </w:pPr>
      <w:r>
        <w:rPr/>
      </w:r>
    </w:p>
    <w:p>
      <w:pPr>
        <w:pStyle w:val="ListParagraph"/>
        <w:numPr>
          <w:ilvl w:val="2"/>
          <w:numId w:val="4"/>
        </w:numPr>
        <w:jc w:val="both"/>
        <w:rPr>
          <w:rFonts w:ascii="Times New Roman" w:hAnsi="Times New Roman"/>
          <w:sz w:val="24"/>
          <w:szCs w:val="24"/>
          <w:lang w:val="et-EE"/>
        </w:rPr>
      </w:pPr>
      <w:r>
        <w:rPr>
          <w:rFonts w:ascii="Times New Roman" w:hAnsi="Times New Roman"/>
          <w:sz w:val="24"/>
          <w:szCs w:val="24"/>
          <w:lang w:val="et-EE"/>
        </w:rPr>
        <w:t>Tellija esindaja tehnilistes küsimustes:</w:t>
      </w:r>
    </w:p>
    <w:p>
      <w:pPr>
        <w:pStyle w:val="ListParagraph"/>
        <w:numPr>
          <w:ilvl w:val="3"/>
          <w:numId w:val="4"/>
        </w:numPr>
        <w:jc w:val="both"/>
        <w:rPr>
          <w:rFonts w:ascii="Times New Roman" w:hAnsi="Times New Roman"/>
          <w:sz w:val="24"/>
          <w:szCs w:val="24"/>
          <w:lang w:val="et-EE"/>
        </w:rPr>
      </w:pPr>
      <w:r>
        <w:rPr>
          <w:rFonts w:ascii="Times New Roman" w:hAnsi="Times New Roman"/>
          <w:sz w:val="24"/>
          <w:szCs w:val="24"/>
          <w:lang w:val="et-EE"/>
        </w:rPr>
        <w:t>kinnitab Töö üleandmis- vastuvõtmise aktide, arvete, jt Tööga seotud dokumentide vastavust Lepingule ja teostatud Tööle enne Töö eest tasumist;</w:t>
      </w:r>
    </w:p>
    <w:p>
      <w:pPr>
        <w:pStyle w:val="ListParagraph"/>
        <w:numPr>
          <w:ilvl w:val="3"/>
          <w:numId w:val="4"/>
        </w:numPr>
        <w:jc w:val="both"/>
        <w:rPr>
          <w:rFonts w:ascii="Times New Roman" w:hAnsi="Times New Roman"/>
          <w:sz w:val="24"/>
          <w:szCs w:val="24"/>
          <w:lang w:val="et-EE"/>
        </w:rPr>
      </w:pPr>
      <w:r>
        <w:rPr>
          <w:rFonts w:ascii="Times New Roman" w:hAnsi="Times New Roman"/>
          <w:sz w:val="24"/>
          <w:szCs w:val="24"/>
          <w:lang w:val="et-EE"/>
        </w:rPr>
        <w:t>soovitab Tellijal Töövõtja poolt esitatud arved tasuda või mitte tasuda, selleks eelnevalt kontrollib üle Töö täitmisega seonduva, kinnitamaks, et arvel kajastatud Töö on faktiliselt teostatud;</w:t>
      </w:r>
    </w:p>
    <w:p>
      <w:pPr>
        <w:pStyle w:val="ListParagraph"/>
        <w:numPr>
          <w:ilvl w:val="3"/>
          <w:numId w:val="4"/>
        </w:numPr>
        <w:jc w:val="both"/>
        <w:rPr>
          <w:rFonts w:ascii="Times New Roman" w:hAnsi="Times New Roman"/>
          <w:sz w:val="24"/>
          <w:szCs w:val="24"/>
          <w:lang w:val="et-EE"/>
        </w:rPr>
      </w:pPr>
      <w:r>
        <w:rPr>
          <w:rFonts w:ascii="Times New Roman" w:hAnsi="Times New Roman"/>
          <w:sz w:val="24"/>
          <w:szCs w:val="24"/>
          <w:lang w:val="et-EE"/>
        </w:rPr>
        <w:t>jälgib ja juhendab Töö täitmist Töövõtja poolt, tagamaks Töö kulgemise vastavalt käesolevale Lepingule;</w:t>
      </w:r>
    </w:p>
    <w:p>
      <w:pPr>
        <w:pStyle w:val="ListParagraph"/>
        <w:numPr>
          <w:ilvl w:val="3"/>
          <w:numId w:val="4"/>
        </w:numPr>
        <w:jc w:val="both"/>
        <w:rPr>
          <w:rFonts w:ascii="Times New Roman" w:hAnsi="Times New Roman"/>
          <w:sz w:val="24"/>
          <w:szCs w:val="24"/>
          <w:lang w:val="et-EE"/>
        </w:rPr>
      </w:pPr>
      <w:r>
        <w:rPr>
          <w:rFonts w:ascii="Times New Roman" w:hAnsi="Times New Roman"/>
          <w:sz w:val="24"/>
          <w:szCs w:val="24"/>
          <w:lang w:val="et-EE"/>
        </w:rPr>
        <w:t>kontrollib teostatud Töö vastavust Lepingule ning kehtivatele standarditele ja kvaliteedinõuetele;</w:t>
      </w:r>
    </w:p>
    <w:p>
      <w:pPr>
        <w:pStyle w:val="ListParagraph"/>
        <w:numPr>
          <w:ilvl w:val="3"/>
          <w:numId w:val="4"/>
        </w:numPr>
        <w:jc w:val="both"/>
        <w:rPr>
          <w:rFonts w:ascii="Times New Roman" w:hAnsi="Times New Roman"/>
          <w:sz w:val="24"/>
          <w:szCs w:val="24"/>
          <w:lang w:val="et-EE"/>
        </w:rPr>
      </w:pPr>
      <w:r>
        <w:rPr>
          <w:rFonts w:ascii="Times New Roman" w:hAnsi="Times New Roman"/>
          <w:sz w:val="24"/>
          <w:szCs w:val="24"/>
          <w:lang w:val="et-EE"/>
        </w:rPr>
        <w:t>informeerib Tellijat Töö kulgemisest ja teostamise kvaliteedist.</w:t>
      </w:r>
    </w:p>
    <w:p>
      <w:pPr>
        <w:pStyle w:val="ListParagraph"/>
        <w:numPr>
          <w:ilvl w:val="3"/>
          <w:numId w:val="4"/>
        </w:numPr>
        <w:jc w:val="both"/>
        <w:rPr>
          <w:rFonts w:ascii="Times New Roman" w:hAnsi="Times New Roman"/>
          <w:sz w:val="24"/>
          <w:szCs w:val="24"/>
          <w:lang w:val="et-EE"/>
        </w:rPr>
      </w:pPr>
      <w:r>
        <w:rPr>
          <w:rFonts w:ascii="Times New Roman" w:hAnsi="Times New Roman"/>
          <w:sz w:val="24"/>
          <w:szCs w:val="24"/>
          <w:lang w:val="et-EE"/>
        </w:rPr>
        <w:t xml:space="preserve">Tellija esindaja tehnilistes küsimustes kinnitab, et on läbi lugenud käesoleva Lepingu punkti 9.2.3. ja on aru saanud selle sisust. </w:t>
      </w:r>
    </w:p>
    <w:p>
      <w:pPr>
        <w:pStyle w:val="Normal"/>
        <w:jc w:val="both"/>
        <w:rPr>
          <w:b/>
        </w:rPr>
      </w:pPr>
      <w:r>
        <w:rPr>
          <w:b/>
        </w:rPr>
      </w:r>
    </w:p>
    <w:p>
      <w:pPr>
        <w:pStyle w:val="Normal"/>
        <w:jc w:val="both"/>
        <w:rPr>
          <w:b/>
        </w:rPr>
      </w:pPr>
      <w:r>
        <w:rPr>
          <w:b/>
        </w:rPr>
        <w:t>X</w:t>
        <w:tab/>
        <w:t xml:space="preserve">TÖÖVÕTUGARANTII </w:t>
      </w:r>
    </w:p>
    <w:p>
      <w:pPr>
        <w:pStyle w:val="Normal"/>
        <w:ind w:left="709" w:right="0" w:hanging="709"/>
        <w:jc w:val="both"/>
        <w:rPr/>
      </w:pPr>
      <w:r>
        <w:rPr/>
        <w:t xml:space="preserve">10.1.  </w:t>
        <w:tab/>
        <w:t xml:space="preserve">Töövõtja annab tema poolt ja korraldusel teostatud Töödele </w:t>
      </w:r>
      <w:r>
        <w:rPr>
          <w:b/>
        </w:rPr>
        <w:t xml:space="preserve"> </w:t>
      </w:r>
      <w:r>
        <w:rPr/>
        <w:t>töövõtugarantii</w:t>
      </w:r>
      <w:r>
        <w:rPr>
          <w:b/>
        </w:rPr>
        <w:t xml:space="preserve">  </w:t>
      </w:r>
      <w:r>
        <w:rPr/>
        <w:t>kestusega</w:t>
      </w:r>
      <w:r>
        <w:rPr>
          <w:b/>
        </w:rPr>
        <w:t xml:space="preserve"> kakskümmend neli (24) kuud</w:t>
      </w:r>
      <w:r>
        <w:rPr/>
        <w:t>. Nimetatud garantiiaeg algab Töö kohta üleandmis-vastuvõtuakti allakirjutamise päevast .</w:t>
      </w:r>
    </w:p>
    <w:p>
      <w:pPr>
        <w:pStyle w:val="Normal"/>
        <w:ind w:left="709" w:right="0" w:hanging="709"/>
        <w:jc w:val="both"/>
        <w:rPr/>
      </w:pPr>
      <w:r>
        <w:rPr/>
        <w:t xml:space="preserve">10.2.  Garantiiaja kestel tuvastatud Töövõtja poolt või tema korraldusel teostatud tööde puudused, vaegtööd, praaktööd jms. kõrvaldab Töövõtja omal kulul. Kui Tellija on esitanud garantiiaja jooksul pretensiooni, lepivad  Tellija ja Töövõtja kokku mõistliku tähtaja Töö parandamiseks. </w:t>
      </w:r>
    </w:p>
    <w:p>
      <w:pPr>
        <w:pStyle w:val="Normal"/>
        <w:ind w:left="709" w:right="0" w:hanging="709"/>
        <w:jc w:val="both"/>
        <w:rPr/>
      </w:pPr>
      <w:r>
        <w:rPr/>
        <w:t>10.3.</w:t>
        <w:tab/>
        <w:t>Töövõtja ei garanteeri vigade ja puuduste hüvitamist ja kõrvaldamist, millised on tekkinud objekti ebaõigest ekspluateerimisest Tellija poolt garantiiajal.</w:t>
      </w:r>
    </w:p>
    <w:p>
      <w:pPr>
        <w:pStyle w:val="Normal"/>
        <w:jc w:val="both"/>
        <w:rPr>
          <w:b/>
        </w:rPr>
      </w:pPr>
      <w:r>
        <w:rPr>
          <w:b/>
        </w:rPr>
      </w:r>
    </w:p>
    <w:p>
      <w:pPr>
        <w:pStyle w:val="Normal"/>
        <w:jc w:val="both"/>
        <w:rPr>
          <w:b/>
        </w:rPr>
      </w:pPr>
      <w:r>
        <w:rPr>
          <w:b/>
        </w:rPr>
        <w:t>XI</w:t>
        <w:tab/>
        <w:t>POOLTE VASTUTUS</w:t>
      </w:r>
    </w:p>
    <w:p>
      <w:pPr>
        <w:pStyle w:val="Normal"/>
        <w:ind w:left="720" w:right="0" w:hanging="720"/>
        <w:jc w:val="both"/>
        <w:rPr/>
      </w:pPr>
      <w:r>
        <w:rPr/>
        <w:t>11.1.</w:t>
        <w:tab/>
        <w:t xml:space="preserve">Tellija tasub Töövõtjale arvete mitteõigeaegse tasumise korral viivist </w:t>
      </w:r>
      <w:r>
        <w:rPr>
          <w:b/>
        </w:rPr>
        <w:t>null koma null kaks (0,02) protsenti</w:t>
      </w:r>
      <w:r>
        <w:rPr/>
        <w:t xml:space="preserve"> päevas tasumata arve summast iga viivitatud päeva eest.</w:t>
      </w:r>
    </w:p>
    <w:p>
      <w:pPr>
        <w:pStyle w:val="Normal"/>
        <w:ind w:left="709" w:right="0" w:hanging="709"/>
        <w:jc w:val="both"/>
        <w:rPr/>
      </w:pPr>
      <w:r>
        <w:rPr/>
        <w:t xml:space="preserve">11.2.   Töövõtja tasub Tellijale leppetrahvi </w:t>
      </w:r>
      <w:r>
        <w:rPr>
          <w:b/>
        </w:rPr>
        <w:t xml:space="preserve">50 eurot </w:t>
      </w:r>
      <w:r>
        <w:rPr/>
        <w:t xml:space="preserve">päevas iga Tööde teostamise lõpptähtaega ületava päeva eest. </w:t>
      </w:r>
    </w:p>
    <w:p>
      <w:pPr>
        <w:pStyle w:val="Normal"/>
        <w:ind w:left="709" w:right="0" w:hanging="709"/>
        <w:jc w:val="both"/>
        <w:rPr/>
      </w:pPr>
      <w:r>
        <w:rPr/>
        <w:t>11.3.    Töövõtja peab esitama Lepingust tuleneva viivise nõude Tellijale hiljemalt  7 (seitsme) päeva jooksul arvates päevast, mil Töövõtjal tekkis viivise nõude esitamise õigus. Viivise lõplik suurus määratakse viivise tasumise päeva seisuga.</w:t>
      </w:r>
    </w:p>
    <w:p>
      <w:pPr>
        <w:pStyle w:val="Normal"/>
        <w:ind w:left="709" w:right="0" w:hanging="709"/>
        <w:jc w:val="both"/>
        <w:rPr/>
      </w:pPr>
      <w:r>
        <w:rPr/>
        <w:t xml:space="preserve">11.4. </w:t>
        <w:tab/>
        <w:t>Tellija ja Töövõtja on kokku leppinud, et Tellijal on õigus tasaarvestada leppetrahvi summa Töövõtjale makstava tasuga.</w:t>
      </w:r>
    </w:p>
    <w:p>
      <w:pPr>
        <w:pStyle w:val="Normal"/>
        <w:ind w:left="709" w:right="0" w:hanging="709"/>
        <w:jc w:val="both"/>
        <w:rPr/>
      </w:pPr>
      <w:r>
        <w:rPr/>
      </w:r>
    </w:p>
    <w:p>
      <w:pPr>
        <w:pStyle w:val="Normal"/>
        <w:jc w:val="both"/>
        <w:rPr>
          <w:b/>
        </w:rPr>
      </w:pPr>
      <w:r>
        <w:rPr>
          <w:b/>
        </w:rPr>
        <w:t>XII</w:t>
        <w:tab/>
        <w:t>TÖÖDE ÜLE ANDMINE-VASTUVÕTMINE</w:t>
      </w:r>
    </w:p>
    <w:p>
      <w:pPr>
        <w:pStyle w:val="Normal"/>
        <w:ind w:left="720" w:right="0" w:hanging="720"/>
        <w:jc w:val="both"/>
        <w:rPr/>
      </w:pPr>
      <w:r>
        <w:rPr/>
        <w:t>12.1.</w:t>
        <w:tab/>
        <w:t>Tööde vastuvõtt Tellija poolt toimub kahepoolse üleandmis-vastuvõtu aktiga, millele kirjutavad alla mõlema Poole esindajad.</w:t>
      </w:r>
    </w:p>
    <w:p>
      <w:pPr>
        <w:pStyle w:val="Normal"/>
        <w:jc w:val="both"/>
        <w:rPr/>
      </w:pPr>
      <w:r>
        <w:rPr/>
      </w:r>
    </w:p>
    <w:p>
      <w:pPr>
        <w:pStyle w:val="Normal"/>
        <w:jc w:val="both"/>
        <w:rPr/>
      </w:pPr>
      <w:r>
        <w:rPr>
          <w:b/>
        </w:rPr>
        <w:t>XIII</w:t>
        <w:tab/>
        <w:t>LEPINGU LISAD</w:t>
      </w:r>
      <w:r>
        <w:rPr/>
        <w:tab/>
      </w:r>
    </w:p>
    <w:p>
      <w:pPr>
        <w:pStyle w:val="Normal"/>
        <w:ind w:left="0" w:right="0" w:firstLine="720"/>
        <w:rPr/>
      </w:pPr>
      <w:r>
        <w:rPr/>
        <w:t>Lepingul on järgmised lisad:</w:t>
      </w:r>
    </w:p>
    <w:p>
      <w:pPr>
        <w:pStyle w:val="Normal"/>
        <w:rPr/>
      </w:pPr>
      <w:r>
        <w:rPr/>
        <w:tab/>
        <w:t xml:space="preserve">   </w:t>
        <w:tab/>
        <w:t>Lisa 1 – Töövõtja hinnapakkumine nr ___/__ __.__._____;</w:t>
      </w:r>
    </w:p>
    <w:p>
      <w:pPr>
        <w:pStyle w:val="Normal"/>
        <w:rPr>
          <w:b/>
        </w:rPr>
      </w:pPr>
      <w:r>
        <w:rPr>
          <w:b/>
        </w:rPr>
      </w:r>
    </w:p>
    <w:p>
      <w:pPr>
        <w:pStyle w:val="Normal"/>
        <w:rPr>
          <w:b/>
        </w:rPr>
      </w:pPr>
      <w:r>
        <w:rPr>
          <w:b/>
        </w:rPr>
        <w:t>XIV</w:t>
        <w:tab/>
        <w:t>POOLTE REKVISIIDID</w:t>
        <w:tab/>
        <w:tab/>
        <w:tab/>
        <w:tab/>
        <w:t xml:space="preserve">           </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5327"/>
        <w:gridCol w:w="5326"/>
      </w:tblGrid>
      <w:tr>
        <w:trPr>
          <w:cantSplit w:val="false"/>
        </w:trPr>
        <w:tc>
          <w:tcPr>
            <w:tcW w:w="5327" w:type="dxa"/>
            <w:tcBorders>
              <w:top w:val="nil"/>
              <w:left w:val="nil"/>
              <w:bottom w:val="nil"/>
              <w:insideH w:val="nil"/>
              <w:right w:val="nil"/>
              <w:insideV w:val="nil"/>
            </w:tcBorders>
            <w:shd w:fill="auto" w:val="clear"/>
          </w:tcPr>
          <w:p>
            <w:pPr>
              <w:pStyle w:val="Normal"/>
              <w:jc w:val="both"/>
              <w:rPr>
                <w:b/>
              </w:rPr>
            </w:pPr>
            <w:r>
              <w:rPr>
                <w:b/>
              </w:rPr>
            </w:r>
          </w:p>
          <w:p>
            <w:pPr>
              <w:pStyle w:val="Normal"/>
              <w:jc w:val="both"/>
              <w:rPr>
                <w:b/>
              </w:rPr>
            </w:pPr>
            <w:r>
              <w:rPr>
                <w:b/>
              </w:rPr>
              <w:t>TELLIJA:</w:t>
            </w:r>
          </w:p>
        </w:tc>
        <w:tc>
          <w:tcPr>
            <w:tcW w:w="5326" w:type="dxa"/>
            <w:tcBorders>
              <w:top w:val="nil"/>
              <w:left w:val="nil"/>
              <w:bottom w:val="nil"/>
              <w:insideH w:val="nil"/>
              <w:right w:val="nil"/>
              <w:insideV w:val="nil"/>
            </w:tcBorders>
            <w:shd w:fill="auto" w:val="clear"/>
          </w:tcPr>
          <w:p>
            <w:pPr>
              <w:pStyle w:val="Normal"/>
              <w:jc w:val="both"/>
              <w:rPr>
                <w:b/>
              </w:rPr>
            </w:pPr>
            <w:r>
              <w:rPr>
                <w:b/>
              </w:rPr>
            </w:r>
          </w:p>
          <w:p>
            <w:pPr>
              <w:pStyle w:val="Normal"/>
              <w:jc w:val="both"/>
              <w:rPr>
                <w:b/>
              </w:rPr>
            </w:pPr>
            <w:r>
              <w:rPr>
                <w:b/>
              </w:rPr>
              <w:t>TÖÖVÕTJA:</w:t>
            </w:r>
          </w:p>
        </w:tc>
      </w:tr>
      <w:tr>
        <w:trPr>
          <w:cantSplit w:val="false"/>
        </w:trPr>
        <w:tc>
          <w:tcPr>
            <w:tcW w:w="5327" w:type="dxa"/>
            <w:tcBorders>
              <w:top w:val="nil"/>
              <w:left w:val="nil"/>
              <w:bottom w:val="nil"/>
              <w:insideH w:val="nil"/>
              <w:right w:val="nil"/>
              <w:insideV w:val="nil"/>
            </w:tcBorders>
            <w:shd w:fill="auto" w:val="clear"/>
          </w:tcPr>
          <w:p>
            <w:pPr>
              <w:pStyle w:val="Normal"/>
              <w:jc w:val="both"/>
              <w:rPr>
                <w:b/>
              </w:rPr>
            </w:pPr>
            <w:r>
              <w:rPr>
                <w:b/>
              </w:rPr>
            </w:r>
          </w:p>
        </w:tc>
        <w:tc>
          <w:tcPr>
            <w:tcW w:w="5326" w:type="dxa"/>
            <w:tcBorders>
              <w:top w:val="nil"/>
              <w:left w:val="nil"/>
              <w:bottom w:val="nil"/>
              <w:insideH w:val="nil"/>
              <w:right w:val="nil"/>
              <w:insideV w:val="nil"/>
            </w:tcBorders>
            <w:shd w:fill="auto" w:val="clear"/>
          </w:tcPr>
          <w:p>
            <w:pPr>
              <w:pStyle w:val="Normal"/>
              <w:jc w:val="both"/>
              <w:rPr>
                <w:b/>
              </w:rPr>
            </w:pPr>
            <w:r>
              <w:rPr>
                <w:b/>
              </w:rPr>
            </w:r>
          </w:p>
        </w:tc>
      </w:tr>
      <w:tr>
        <w:trPr>
          <w:cantSplit w:val="false"/>
        </w:trPr>
        <w:tc>
          <w:tcPr>
            <w:tcW w:w="5327" w:type="dxa"/>
            <w:tcBorders>
              <w:top w:val="nil"/>
              <w:left w:val="nil"/>
              <w:bottom w:val="nil"/>
              <w:insideH w:val="nil"/>
              <w:right w:val="nil"/>
              <w:insideV w:val="nil"/>
            </w:tcBorders>
            <w:shd w:fill="auto" w:val="clear"/>
          </w:tcPr>
          <w:p>
            <w:pPr>
              <w:pStyle w:val="Normal"/>
              <w:rPr>
                <w:b/>
              </w:rPr>
            </w:pPr>
            <w:r>
              <w:rPr>
                <w:b/>
              </w:rPr>
              <w:t>TALLINN, ___________ KORTERIÜHISTU</w:t>
            </w:r>
          </w:p>
        </w:tc>
        <w:tc>
          <w:tcPr>
            <w:tcW w:w="5326" w:type="dxa"/>
            <w:tcBorders>
              <w:top w:val="nil"/>
              <w:left w:val="nil"/>
              <w:bottom w:val="nil"/>
              <w:insideH w:val="nil"/>
              <w:right w:val="nil"/>
              <w:insideV w:val="nil"/>
            </w:tcBorders>
            <w:shd w:fill="auto" w:val="clear"/>
          </w:tcPr>
          <w:p>
            <w:pPr>
              <w:pStyle w:val="Normal"/>
              <w:jc w:val="both"/>
              <w:rPr>
                <w:b/>
              </w:rPr>
            </w:pPr>
            <w:r>
              <w:rPr>
                <w:b/>
              </w:rPr>
              <w:t>__________________ OÜ</w:t>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Äriregistri kood: ___________</w:t>
            </w:r>
          </w:p>
        </w:tc>
        <w:tc>
          <w:tcPr>
            <w:tcW w:w="5326" w:type="dxa"/>
            <w:tcBorders>
              <w:top w:val="nil"/>
              <w:left w:val="nil"/>
              <w:bottom w:val="nil"/>
              <w:insideH w:val="nil"/>
              <w:right w:val="nil"/>
              <w:insideV w:val="nil"/>
            </w:tcBorders>
            <w:shd w:fill="auto" w:val="clear"/>
          </w:tcPr>
          <w:p>
            <w:pPr>
              <w:pStyle w:val="Normal"/>
              <w:jc w:val="both"/>
              <w:rPr/>
            </w:pPr>
            <w:r>
              <w:rPr/>
              <w:t>Äriregistrikood: ___________</w:t>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Aadress: __________</w:t>
            </w:r>
          </w:p>
        </w:tc>
        <w:tc>
          <w:tcPr>
            <w:tcW w:w="5326" w:type="dxa"/>
            <w:tcBorders>
              <w:top w:val="nil"/>
              <w:left w:val="nil"/>
              <w:bottom w:val="nil"/>
              <w:insideH w:val="nil"/>
              <w:right w:val="nil"/>
              <w:insideV w:val="nil"/>
            </w:tcBorders>
            <w:shd w:fill="auto" w:val="clear"/>
          </w:tcPr>
          <w:p>
            <w:pPr>
              <w:pStyle w:val="Normal"/>
              <w:jc w:val="both"/>
              <w:rPr/>
            </w:pPr>
            <w:r>
              <w:rPr/>
              <w:t>Aadress: ________</w:t>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 xml:space="preserve">_________ Tallinn </w:t>
            </w:r>
          </w:p>
        </w:tc>
        <w:tc>
          <w:tcPr>
            <w:tcW w:w="5326" w:type="dxa"/>
            <w:tcBorders>
              <w:top w:val="nil"/>
              <w:left w:val="nil"/>
              <w:bottom w:val="nil"/>
              <w:insideH w:val="nil"/>
              <w:right w:val="nil"/>
              <w:insideV w:val="nil"/>
            </w:tcBorders>
            <w:shd w:fill="auto" w:val="clear"/>
          </w:tcPr>
          <w:p>
            <w:pPr>
              <w:pStyle w:val="Normal"/>
              <w:jc w:val="both"/>
              <w:rPr/>
            </w:pPr>
            <w:r>
              <w:rPr/>
              <w:t>_______ Tallinn</w:t>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Eesti Vabariik</w:t>
            </w:r>
          </w:p>
        </w:tc>
        <w:tc>
          <w:tcPr>
            <w:tcW w:w="5326" w:type="dxa"/>
            <w:tcBorders>
              <w:top w:val="nil"/>
              <w:left w:val="nil"/>
              <w:bottom w:val="nil"/>
              <w:insideH w:val="nil"/>
              <w:right w:val="nil"/>
              <w:insideV w:val="nil"/>
            </w:tcBorders>
            <w:shd w:fill="auto" w:val="clear"/>
          </w:tcPr>
          <w:p>
            <w:pPr>
              <w:pStyle w:val="Normal"/>
              <w:jc w:val="both"/>
              <w:rPr/>
            </w:pPr>
            <w:r>
              <w:rPr/>
              <w:t>Eesti Vabariik</w:t>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Arveldusarve: ______________</w:t>
            </w:r>
          </w:p>
        </w:tc>
        <w:tc>
          <w:tcPr>
            <w:tcW w:w="5326" w:type="dxa"/>
            <w:tcBorders>
              <w:top w:val="nil"/>
              <w:left w:val="nil"/>
              <w:bottom w:val="nil"/>
              <w:insideH w:val="nil"/>
              <w:right w:val="nil"/>
              <w:insideV w:val="nil"/>
            </w:tcBorders>
            <w:shd w:fill="auto" w:val="clear"/>
          </w:tcPr>
          <w:p>
            <w:pPr>
              <w:pStyle w:val="Normal"/>
              <w:jc w:val="both"/>
              <w:rPr/>
            </w:pPr>
            <w:r>
              <w:rPr/>
              <w:t>Arveldusarve: _____________</w:t>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Swedbank</w:t>
            </w:r>
          </w:p>
        </w:tc>
        <w:tc>
          <w:tcPr>
            <w:tcW w:w="5326" w:type="dxa"/>
            <w:tcBorders>
              <w:top w:val="nil"/>
              <w:left w:val="nil"/>
              <w:bottom w:val="nil"/>
              <w:insideH w:val="nil"/>
              <w:right w:val="nil"/>
              <w:insideV w:val="nil"/>
            </w:tcBorders>
            <w:shd w:fill="auto" w:val="clear"/>
          </w:tcPr>
          <w:p>
            <w:pPr>
              <w:pStyle w:val="Normal"/>
              <w:jc w:val="both"/>
              <w:rPr/>
            </w:pPr>
            <w:r>
              <w:rPr/>
            </w:r>
          </w:p>
        </w:tc>
      </w:tr>
      <w:tr>
        <w:trPr>
          <w:cantSplit w:val="false"/>
        </w:trPr>
        <w:tc>
          <w:tcPr>
            <w:tcW w:w="5327" w:type="dxa"/>
            <w:tcBorders>
              <w:top w:val="nil"/>
              <w:left w:val="nil"/>
              <w:bottom w:val="nil"/>
              <w:insideH w:val="nil"/>
              <w:right w:val="nil"/>
              <w:insideV w:val="nil"/>
            </w:tcBorders>
            <w:shd w:fill="auto" w:val="clear"/>
          </w:tcPr>
          <w:p>
            <w:pPr>
              <w:pStyle w:val="Normal"/>
              <w:jc w:val="both"/>
              <w:rPr/>
            </w:pPr>
            <w:r>
              <w:rPr/>
              <w:t xml:space="preserve">e-post: </w:t>
            </w:r>
          </w:p>
        </w:tc>
        <w:tc>
          <w:tcPr>
            <w:tcW w:w="5326" w:type="dxa"/>
            <w:tcBorders>
              <w:top w:val="nil"/>
              <w:left w:val="nil"/>
              <w:bottom w:val="nil"/>
              <w:insideH w:val="nil"/>
              <w:right w:val="nil"/>
              <w:insideV w:val="nil"/>
            </w:tcBorders>
            <w:shd w:fill="auto" w:val="clear"/>
          </w:tcPr>
          <w:p>
            <w:pPr>
              <w:pStyle w:val="Normal"/>
              <w:jc w:val="both"/>
              <w:rPr/>
            </w:pPr>
            <w:r>
              <w:rPr/>
              <w:t>e-post:</w:t>
            </w:r>
          </w:p>
        </w:tc>
      </w:tr>
    </w:tbl>
    <w:p>
      <w:pPr>
        <w:pStyle w:val="Normal"/>
        <w:jc w:val="both"/>
        <w:rPr/>
      </w:pPr>
      <w:r>
        <w:rPr/>
      </w:r>
    </w:p>
    <w:p>
      <w:pPr>
        <w:pStyle w:val="Normal"/>
        <w:jc w:val="both"/>
        <w:rPr/>
      </w:pPr>
      <w:r>
        <w:rPr/>
        <w:t>___________</w:t>
      </w:r>
      <w:bookmarkStart w:id="1" w:name="_GoBack"/>
      <w:bookmarkEnd w:id="1"/>
      <w:r>
        <w:rPr/>
        <w:t xml:space="preserve">                                </w:t>
        <w:tab/>
        <w:t xml:space="preserve">                              ....................</w:t>
      </w:r>
    </w:p>
    <w:p>
      <w:pPr>
        <w:pStyle w:val="Normal"/>
        <w:jc w:val="both"/>
        <w:rPr/>
      </w:pPr>
      <w:r>
        <w:rPr/>
        <w:t>/allkirjastatud digitaalselt/</w:t>
        <w:tab/>
        <w:tab/>
        <w:tab/>
        <w:tab/>
        <w:t xml:space="preserve">     /allkirjastatud digitaalselt/</w:t>
      </w:r>
      <w:r>
        <w:pict>
          <v:rect fillcolor="#FFFFFF" style="position:absolute;width:5.05pt;height:11pt;mso-wrap-distance-left:-0.05pt;mso-wrap-distance-right:-0.05pt;mso-wrap-distance-top:0pt;mso-wrap-distance-bottom:0pt;margin-top:0.05pt;margin-left:516.85pt">
            <v:fill opacity="0f"/>
            <v:textbox inset="0in,0in,0in,0in">
              <w:txbxContent>
                <w:p>
                  <w:pPr>
                    <w:pStyle w:val="Header"/>
                    <w:pBdr>
                      <w:top w:val="nil"/>
                      <w:left w:val="nil"/>
                      <w:bottom w:val="nil"/>
                      <w:right w:val="nil"/>
                    </w:pBdr>
                    <w:rPr>
                      <w:rStyle w:val="Pagenumber"/>
                    </w:rPr>
                  </w:pPr>
                  <w:r>
                    <w:rPr>
                      <w:rStyle w:val="Pagenumber"/>
                    </w:rPr>
                    <w:fldChar w:fldCharType="begin"/>
                  </w:r>
                  <w:r>
                    <w:instrText> PAGE </w:instrText>
                  </w:r>
                  <w:r>
                    <w:fldChar w:fldCharType="separate"/>
                  </w:r>
                  <w:r>
                    <w:t>4</w:t>
                  </w:r>
                  <w:r>
                    <w:fldChar w:fldCharType="end"/>
                  </w:r>
                </w:p>
              </w:txbxContent>
            </v:textbox>
            <w10:wrap type="square" side="largest"/>
          </v:rect>
        </w:pict>
      </w:r>
    </w:p>
    <w:sectPr>
      <w:footerReference w:type="default" r:id="rId3"/>
      <w:type w:val="nextPage"/>
      <w:pgSz w:w="11906" w:h="16838"/>
      <w:pgMar w:left="811" w:right="658" w:header="0" w:top="851" w:footer="720" w:bottom="816"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Liberation Sans">
    <w:altName w:val="Arial"/>
    <w:charset w:val="ba"/>
    <w:family w:val="swiss"/>
    <w:pitch w:val="variable"/>
  </w:font>
  <w:font w:name="Tahoma">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rStyle w:val="Pagenumber"/>
      </w:rPr>
    </w:pPr>
    <w:r>
      <w:rPr>
        <w:rStyle w:val="Pagenumber"/>
      </w:rPr>
      <w:fldChar w:fldCharType="begin"/>
    </w:r>
    <w:r>
      <w:instrText> PAGE </w:instrText>
    </w:r>
    <w:r>
      <w:fldChar w:fldCharType="separate"/>
    </w:r>
    <w:r>
      <w:t>4</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5.%1. "/>
      <w:lvlJc w:val="left"/>
      <w:pPr>
        <w:ind w:left="283" w:hanging="283"/>
      </w:pPr>
      <w:rPr>
        <w:sz w:val="24"/>
        <w:i w:val="false"/>
        <w:u w:val="none"/>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8.%1. "/>
      <w:lvlJc w:val="left"/>
      <w:pPr>
        <w:ind w:left="567" w:hanging="283"/>
      </w:pPr>
      <w:rPr>
        <w:sz w:val="24"/>
        <w:i w:val="false"/>
        <w:u w:val="none"/>
        <w:b w:val="false"/>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lvl w:ilvl="0">
      <w:start w:val="9"/>
      <w:numFmt w:val="decimal"/>
      <w:lvlText w:val="%1."/>
      <w:lvlJc w:val="left"/>
      <w:pPr>
        <w:ind w:left="540" w:hanging="540"/>
      </w:pPr>
    </w:lvl>
    <w:lvl w:ilvl="1">
      <w:start w:val="2"/>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44"/>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t-EE" w:eastAsia="et-EE" w:bidi="ar-SA"/>
      </w:rPr>
    </w:rPrDefault>
    <w:pPrDefault>
      <w:pPr/>
    </w:pPrDefault>
  </w:docDefaults>
  <w:latentStyles w:count="375"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name="heading 5"/>
    <w:lsdException w:qFormat="1" w:name="heading 6"/>
    <w:lsdException w:qFormat="1" w:unhideWhenUsed="1" w:semiHidden="1" w:name="heading 7"/>
    <w:lsdException w:qFormat="1" w:unhideWhenUsed="1" w:semiHidden="1" w:name="heading 8"/>
    <w:lsdException w:qFormat="1" w:unhideWhenUsed="1"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lsdException w:unhideWhenUsed="1" w:semiHidden="1" w:name="toc 2"/>
    <w:lsdException w:unhideWhenUsed="1" w:semiHidden="1" w:name="toc 3"/>
    <w:lsdException w:unhideWhenUsed="1" w:semiHidden="1" w:name="toc 4"/>
    <w:lsdException w:unhideWhenUsed="1" w:semiHidden="1" w:name="toc 5"/>
    <w:lsdException w:unhideWhenUsed="1" w:semiHidden="1" w:name="toc 6"/>
    <w:lsdException w:unhideWhenUsed="1" w:semiHidden="1" w:name="toc 7"/>
    <w:lsdException w:unhideWhenUsed="1" w:semiHidden="1" w:name="toc 8"/>
    <w:lsdException w:unhideWhenUsed="1"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2"/>
    <w:lsdException w:unhideWhenUsed="1" w:semiHidden="1" w:name="List 3"/>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name="Title"/>
    <w:lsdException w:unhideWhenUsed="1" w:semiHidden="1" w:name="Closing"/>
    <w:lsdException w:unhideWhenUsed="1" w:semiHidden="1" w:name="Signature"/>
    <w:lsdException w:unhideWhenUsed="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name="Subtitle"/>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name="Strong"/>
    <w:lsdException w:qFormat="1"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nhideWhenUsed="1" w:semiHidden="1" w:name="Table Theme"/>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uiPriority="99" w:name="Mention"/>
    <w:lsdException w:unhideWhenUsed="1" w:semiHidden="1" w:uiPriority="99" w:name="Smart Hyperlink"/>
    <w:lsdException w:unhideWhenUsed="1" w:semiHidden="1" w:uiPriority="99" w:name="Hashtag"/>
    <w:lsdException w:unhideWhenUsed="1" w:semiHidden="1" w:uiPriority="99" w:name="Unresolved Mention"/>
  </w:latentStyles>
  <w:style w:type="paragraph" w:styleId="Normal" w:default="1">
    <w:name w:val="Normal"/>
    <w:qFormat/>
    <w:rsid w:val="004b4248"/>
    <w:pPr>
      <w:widowControl/>
      <w:suppressAutoHyphens w:val="true"/>
      <w:bidi w:val="0"/>
      <w:jc w:val="left"/>
    </w:pPr>
    <w:rPr>
      <w:rFonts w:ascii="Times New Roman" w:hAnsi="Times New Roman" w:eastAsia="Times New Roman" w:cs="Times New Roman"/>
      <w:color w:val="auto"/>
      <w:sz w:val="24"/>
      <w:szCs w:val="24"/>
      <w:lang w:eastAsia="en-US" w:val="et-EE" w:bidi="ar-SA"/>
    </w:rPr>
  </w:style>
  <w:style w:type="paragraph" w:styleId="Heading1">
    <w:name w:val="Heading 1"/>
    <w:qFormat/>
    <w:rsid w:val="004b4248"/>
    <w:next w:val="TextBody"/>
    <w:pPr>
      <w:widowControl w:val="false"/>
      <w:suppressAutoHyphens w:val="true"/>
      <w:spacing w:before="220" w:after="220"/>
      <w:ind w:left="-2520" w:right="0" w:hanging="0"/>
      <w:outlineLvl w:val="0"/>
    </w:pPr>
    <w:rPr>
      <w:rFonts w:cs="Arial" w:ascii="Times New Roman" w:hAnsi="Times New Roman" w:eastAsia="Times New Roman"/>
      <w:b/>
      <w:bCs/>
      <w:color w:val="auto"/>
      <w:spacing w:val="0"/>
      <w:sz w:val="32"/>
      <w:szCs w:val="32"/>
      <w:lang w:bidi="ar-SA" w:val="et-EE" w:eastAsia="et-EE"/>
    </w:rPr>
  </w:style>
  <w:style w:type="paragraph" w:styleId="Heading2">
    <w:name w:val="Heading 2"/>
    <w:qFormat/>
    <w:rsid w:val="004b4248"/>
    <w:next w:val="TextBody"/>
    <w:pPr>
      <w:widowControl w:val="false"/>
      <w:suppressAutoHyphens w:val="true"/>
      <w:spacing w:before="220" w:after="0"/>
      <w:outlineLvl w:val="1"/>
    </w:pPr>
    <w:rPr>
      <w:rFonts w:cs="Arial" w:ascii="Times New Roman" w:hAnsi="Times New Roman" w:eastAsia="Times New Roman"/>
      <w:b/>
      <w:bCs/>
      <w:i/>
      <w:iCs/>
      <w:color w:val="auto"/>
      <w:spacing w:val="0"/>
      <w:sz w:val="28"/>
      <w:szCs w:val="28"/>
      <w:lang w:bidi="ar-SA" w:val="et-EE" w:eastAsia="et-EE"/>
    </w:rPr>
  </w:style>
  <w:style w:type="paragraph" w:styleId="Heading3">
    <w:name w:val="Heading 3"/>
    <w:qFormat/>
    <w:rsid w:val="004b4248"/>
    <w:next w:val="TextBody"/>
    <w:pPr>
      <w:widowControl w:val="false"/>
      <w:suppressAutoHyphens w:val="true"/>
      <w:spacing w:before="0" w:after="220"/>
      <w:outlineLvl w:val="2"/>
    </w:pPr>
    <w:rPr>
      <w:rFonts w:cs="Arial" w:ascii="Times New Roman" w:hAnsi="Times New Roman" w:eastAsia="Times New Roman"/>
      <w:b/>
      <w:bCs/>
      <w:color w:val="auto"/>
      <w:spacing w:val="0"/>
      <w:sz w:val="26"/>
      <w:szCs w:val="26"/>
      <w:lang w:bidi="ar-SA" w:val="et-EE" w:eastAsia="et-EE"/>
    </w:rPr>
  </w:style>
  <w:style w:type="paragraph" w:styleId="Heading4">
    <w:name w:val="Heading 4"/>
    <w:qFormat/>
    <w:rsid w:val="004b4248"/>
    <w:next w:val="TextBody"/>
    <w:pPr>
      <w:widowControl w:val="false"/>
      <w:suppressAutoHyphens w:val="true"/>
      <w:spacing w:before="0" w:after="220"/>
      <w:outlineLvl w:val="3"/>
    </w:pPr>
    <w:rPr>
      <w:rFonts w:ascii="Times New Roman" w:hAnsi="Times New Roman" w:eastAsia="Times New Roman" w:cs="Times New Roman"/>
      <w:b/>
      <w:bCs/>
      <w:color w:val="auto"/>
      <w:spacing w:val="0"/>
      <w:sz w:val="28"/>
      <w:szCs w:val="28"/>
      <w:lang w:bidi="ar-SA" w:val="et-EE" w:eastAsia="et-EE"/>
    </w:rPr>
  </w:style>
  <w:style w:type="paragraph" w:styleId="Heading5">
    <w:name w:val="Heading 5"/>
    <w:qFormat/>
    <w:rsid w:val="004b4248"/>
    <w:next w:val="TextBody"/>
    <w:pPr>
      <w:widowControl w:val="false"/>
      <w:suppressAutoHyphens w:val="true"/>
      <w:outlineLvl w:val="4"/>
    </w:pPr>
    <w:rPr>
      <w:rFonts w:ascii="Times New Roman" w:hAnsi="Times New Roman" w:eastAsia="Times New Roman" w:cs="Times New Roman"/>
      <w:b/>
      <w:bCs/>
      <w:i/>
      <w:iCs/>
      <w:color w:val="auto"/>
      <w:spacing w:val="0"/>
      <w:sz w:val="26"/>
      <w:szCs w:val="26"/>
      <w:lang w:bidi="ar-SA" w:val="et-EE" w:eastAsia="et-EE"/>
    </w:rPr>
  </w:style>
  <w:style w:type="paragraph" w:styleId="Heading6">
    <w:name w:val="Heading 6"/>
    <w:qFormat/>
    <w:rsid w:val="004b4248"/>
    <w:basedOn w:val="Normal"/>
    <w:next w:val="Normal"/>
    <w:pPr>
      <w:spacing w:before="240" w:after="60"/>
      <w:ind w:left="0" w:right="-360" w:hanging="0"/>
      <w:outlineLvl w:val="5"/>
    </w:pPr>
    <w:rPr>
      <w:b/>
      <w:bCs/>
      <w:sz w:val="22"/>
      <w:szCs w:val="22"/>
    </w:rPr>
  </w:style>
  <w:style w:type="character" w:styleId="DefaultParagraphFont" w:default="1">
    <w:name w:val="Default Paragraph Font"/>
    <w:uiPriority w:val="1"/>
    <w:semiHidden/>
    <w:unhideWhenUsed/>
    <w:rPr/>
  </w:style>
  <w:style w:type="character" w:styleId="Pagenumber">
    <w:name w:val="page number"/>
    <w:rsid w:val="004b4248"/>
    <w:rPr>
      <w:rFonts w:ascii="Arial" w:hAnsi="Arial" w:cs="Arial"/>
      <w:b/>
      <w:bCs w:val="false"/>
      <w:sz w:val="18"/>
    </w:rPr>
  </w:style>
  <w:style w:type="character" w:styleId="Annotationreference">
    <w:name w:val="annotation reference"/>
    <w:semiHidden/>
    <w:rsid w:val="00993c99"/>
    <w:rPr>
      <w:sz w:val="16"/>
      <w:szCs w:val="16"/>
    </w:rPr>
  </w:style>
  <w:style w:type="character" w:styleId="InternetLink">
    <w:name w:val="Internet Link"/>
    <w:rsid w:val="004b4248"/>
    <w:rPr>
      <w:color w:val="0000FF"/>
      <w:u w:val="single"/>
      <w:lang w:val="zxx" w:eastAsia="zxx" w:bidi="zxx"/>
    </w:rPr>
  </w:style>
  <w:style w:type="character" w:styleId="FollowedHyperlink">
    <w:name w:val="FollowedHyperlink"/>
    <w:rsid w:val="004b4248"/>
    <w:rPr>
      <w:color w:val="800080"/>
      <w:u w:val="single"/>
    </w:rPr>
  </w:style>
  <w:style w:type="character" w:styleId="Emphasis">
    <w:name w:val="Emphasis"/>
    <w:qFormat/>
    <w:rsid w:val="004b4248"/>
    <w:rPr>
      <w:rFonts w:ascii="Arial" w:hAnsi="Arial" w:cs="Arial"/>
      <w:b/>
      <w:bCs w:val="false"/>
      <w:i w:val="false"/>
      <w:iCs w:val="false"/>
      <w:spacing w:val="-8"/>
      <w:sz w:val="18"/>
    </w:rPr>
  </w:style>
  <w:style w:type="character" w:styleId="Ametikoht" w:customStyle="1">
    <w:name w:val="Ametikoht"/>
    <w:rsid w:val="004b4248"/>
    <w:rPr>
      <w:lang w:val="et-EE" w:eastAsia="et-EE" w:bidi="et-EE"/>
    </w:rPr>
  </w:style>
  <w:style w:type="character" w:styleId="Sissejuhatavrhutus" w:customStyle="1">
    <w:name w:val="Sissejuhatav rõhutus"/>
    <w:rsid w:val="004b4248"/>
    <w:rPr>
      <w:rFonts w:ascii="Arial" w:hAnsi="Arial" w:cs="Arial"/>
      <w:b/>
      <w:bCs w:val="false"/>
      <w:spacing w:val="-8"/>
      <w:sz w:val="18"/>
      <w:lang w:val="et-EE" w:eastAsia="et-EE" w:bidi="et-EE"/>
    </w:rPr>
  </w:style>
  <w:style w:type="character" w:styleId="UnresolvedMention">
    <w:name w:val="Unresolved Mention"/>
    <w:uiPriority w:val="99"/>
    <w:semiHidden/>
    <w:unhideWhenUsed/>
    <w:rsid w:val="0019118b"/>
    <w:basedOn w:val="DefaultParagraphFont"/>
    <w:rPr>
      <w:color w:val="605E5C"/>
      <w:shd w:fill="E1DFDD" w:val="clear"/>
    </w:rPr>
  </w:style>
  <w:style w:type="character" w:styleId="ListLabel1">
    <w:name w:val="ListLabel 1"/>
    <w:rPr>
      <w:b w:val="false"/>
      <w:i w:val="false"/>
      <w:sz w:val="24"/>
      <w:u w:val="none"/>
    </w:rPr>
  </w:style>
  <w:style w:type="character" w:styleId="ListLabel2">
    <w:name w:val="ListLabel 2"/>
    <w:rPr>
      <w:b w:val="false"/>
      <w:i w:val="false"/>
      <w:sz w:val="24"/>
      <w:szCs w:val="24"/>
      <w:u w:val="none"/>
    </w:rPr>
  </w:style>
  <w:style w:type="character" w:styleId="ListLabel3">
    <w:name w:val="ListLabel 3"/>
    <w:rPr>
      <w:sz w:val="22"/>
      <w:effect w:val="none"/>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rsid w:val="004b4248"/>
    <w:basedOn w:val="Normal"/>
    <w:pPr>
      <w:spacing w:lineRule="atLeast" w:line="220" w:before="0" w:after="220"/>
      <w:ind w:left="0" w:right="-360" w:hanging="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Header">
    <w:name w:val="Header"/>
    <w:rsid w:val="004b4248"/>
    <w:pPr>
      <w:widowControl w:val="false"/>
      <w:suppressAutoHyphens w:val="true"/>
      <w:spacing w:lineRule="atLeast" w:line="220"/>
    </w:pPr>
    <w:rPr>
      <w:rFonts w:ascii="Times New Roman" w:hAnsi="Times New Roman" w:eastAsia="Times New Roman" w:cs="Times New Roman"/>
      <w:color w:val="auto"/>
      <w:sz w:val="20"/>
      <w:szCs w:val="20"/>
      <w:lang w:bidi="ar-SA" w:val="et-EE" w:eastAsia="et-EE"/>
    </w:rPr>
  </w:style>
  <w:style w:type="paragraph" w:styleId="Footer">
    <w:name w:val="Footer"/>
    <w:rsid w:val="004b4248"/>
    <w:pPr>
      <w:widowControl w:val="false"/>
      <w:tabs>
        <w:tab w:val="right" w:pos="6840" w:leader="none"/>
      </w:tabs>
      <w:suppressAutoHyphens w:val="true"/>
      <w:spacing w:lineRule="atLeast" w:line="220"/>
    </w:pPr>
    <w:rPr>
      <w:rFonts w:ascii="Arial" w:hAnsi="Arial" w:eastAsia="Times New Roman" w:cs="Times New Roman"/>
      <w:b/>
      <w:color w:val="auto"/>
      <w:sz w:val="18"/>
      <w:szCs w:val="20"/>
      <w:lang w:bidi="ar-SA" w:val="et-EE" w:eastAsia="et-EE"/>
    </w:rPr>
  </w:style>
  <w:style w:type="paragraph" w:styleId="Annotationtext">
    <w:name w:val="annotation text"/>
    <w:semiHidden/>
    <w:rsid w:val="00993c99"/>
    <w:basedOn w:val="Normal"/>
    <w:pPr/>
    <w:rPr>
      <w:sz w:val="20"/>
    </w:rPr>
  </w:style>
  <w:style w:type="paragraph" w:styleId="Annotationsubject">
    <w:name w:val="annotation subject"/>
    <w:semiHidden/>
    <w:rsid w:val="00993c99"/>
    <w:basedOn w:val="Annotationtext"/>
    <w:pPr/>
    <w:rPr>
      <w:b/>
      <w:bCs/>
    </w:rPr>
  </w:style>
  <w:style w:type="paragraph" w:styleId="BalloonText">
    <w:name w:val="Balloon Text"/>
    <w:semiHidden/>
    <w:rsid w:val="004b4248"/>
    <w:basedOn w:val="Normal"/>
    <w:pPr/>
    <w:rPr>
      <w:rFonts w:ascii="Tahoma" w:hAnsi="Tahoma" w:cs="Tahoma"/>
      <w:sz w:val="16"/>
      <w:szCs w:val="16"/>
    </w:rPr>
  </w:style>
  <w:style w:type="paragraph" w:styleId="TextBodyIndent">
    <w:name w:val="Text Body Indent"/>
    <w:rsid w:val="004b4248"/>
    <w:basedOn w:val="TextBody"/>
    <w:pPr>
      <w:ind w:left="720" w:right="-360" w:hanging="0"/>
    </w:pPr>
    <w:rPr/>
  </w:style>
  <w:style w:type="paragraph" w:styleId="Date">
    <w:name w:val="Date"/>
    <w:rsid w:val="004b4248"/>
    <w:basedOn w:val="TextBody"/>
    <w:pPr>
      <w:keepNext/>
    </w:pPr>
    <w:rPr/>
  </w:style>
  <w:style w:type="paragraph" w:styleId="Saavutus" w:customStyle="1">
    <w:name w:val="Saavutus"/>
    <w:rsid w:val="004b4248"/>
    <w:basedOn w:val="TextBody"/>
    <w:autoRedefine/>
    <w:pPr>
      <w:numPr>
        <w:ilvl w:val="0"/>
        <w:numId w:val="1"/>
      </w:numPr>
      <w:spacing w:before="0" w:after="60"/>
      <w:ind w:left="0" w:right="0" w:hanging="0"/>
    </w:pPr>
    <w:rPr>
      <w:lang w:bidi="et-EE"/>
    </w:rPr>
  </w:style>
  <w:style w:type="paragraph" w:styleId="Aadress1" w:customStyle="1">
    <w:name w:val="Aadress 1"/>
    <w:rsid w:val="004b4248"/>
    <w:basedOn w:val="Normal"/>
    <w:pPr>
      <w:spacing w:lineRule="atLeast" w:line="200"/>
    </w:pPr>
    <w:rPr>
      <w:sz w:val="16"/>
      <w:lang w:bidi="et-EE"/>
    </w:rPr>
  </w:style>
  <w:style w:type="paragraph" w:styleId="Aadress2" w:customStyle="1">
    <w:name w:val="Aadress 2"/>
    <w:rsid w:val="004b4248"/>
    <w:basedOn w:val="Normal"/>
    <w:pPr>
      <w:spacing w:lineRule="atLeast" w:line="200"/>
    </w:pPr>
    <w:rPr>
      <w:sz w:val="16"/>
      <w:lang w:bidi="et-EE"/>
    </w:rPr>
  </w:style>
  <w:style w:type="paragraph" w:styleId="Linnmaakond" w:customStyle="1">
    <w:name w:val="Linn/maakond"/>
    <w:rsid w:val="004b4248"/>
    <w:basedOn w:val="TextBody"/>
    <w:next w:val="TextBody"/>
    <w:pPr>
      <w:keepNext/>
    </w:pPr>
    <w:rPr>
      <w:lang w:bidi="et-EE"/>
    </w:rPr>
  </w:style>
  <w:style w:type="paragraph" w:styleId="Ettevttenimi" w:customStyle="1">
    <w:name w:val="Ettevõtte nimi"/>
    <w:rsid w:val="004b4248"/>
    <w:basedOn w:val="Normal"/>
    <w:next w:val="Normal"/>
    <w:autoRedefine/>
    <w:pPr>
      <w:tabs>
        <w:tab w:val="left" w:pos="2160" w:leader="none"/>
        <w:tab w:val="right" w:pos="6740" w:leader="none"/>
      </w:tabs>
      <w:spacing w:lineRule="atLeast" w:line="220" w:before="220" w:after="40"/>
      <w:ind w:left="0" w:right="-360" w:hanging="0"/>
    </w:pPr>
    <w:rPr>
      <w:lang w:bidi="et-EE"/>
    </w:rPr>
  </w:style>
  <w:style w:type="paragraph" w:styleId="Ettevttenimi1" w:customStyle="1">
    <w:name w:val="Ettevõtte nimi 1"/>
    <w:rsid w:val="004b4248"/>
    <w:basedOn w:val="Ettevttenimi"/>
    <w:next w:val="Normal"/>
    <w:pPr/>
    <w:rPr/>
  </w:style>
  <w:style w:type="paragraph" w:styleId="Dokumendisilt" w:customStyle="1">
    <w:name w:val="Dokumendi silt"/>
    <w:rsid w:val="004b4248"/>
    <w:basedOn w:val="Normal"/>
    <w:next w:val="Normal"/>
    <w:pPr>
      <w:spacing w:before="0" w:after="220"/>
      <w:ind w:left="0" w:right="-360" w:hanging="0"/>
    </w:pPr>
    <w:rPr>
      <w:spacing w:val="-20"/>
      <w:sz w:val="48"/>
      <w:lang w:bidi="et-EE"/>
    </w:rPr>
  </w:style>
  <w:style w:type="paragraph" w:styleId="Pisealus" w:customStyle="1">
    <w:name w:val="Päise alus"/>
    <w:rsid w:val="004b4248"/>
    <w:basedOn w:val="Normal"/>
    <w:pPr>
      <w:ind w:left="0" w:right="-360" w:hanging="0"/>
    </w:pPr>
    <w:rPr>
      <w:lang w:bidi="et-EE"/>
    </w:rPr>
  </w:style>
  <w:style w:type="paragraph" w:styleId="Pealkirjaalus" w:customStyle="1">
    <w:name w:val="Pealkirja alus"/>
    <w:rsid w:val="004b4248"/>
    <w:basedOn w:val="TextBody"/>
    <w:next w:val="TextBody"/>
    <w:pPr>
      <w:keepNext/>
      <w:keepLines/>
      <w:spacing w:before="0" w:after="0"/>
    </w:pPr>
    <w:rPr>
      <w:rFonts w:ascii="Arial" w:hAnsi="Arial"/>
      <w:spacing w:val="-4"/>
      <w:sz w:val="18"/>
      <w:lang w:bidi="et-EE"/>
    </w:rPr>
  </w:style>
  <w:style w:type="paragraph" w:styleId="Asutus" w:customStyle="1">
    <w:name w:val="Asutus"/>
    <w:rsid w:val="004b4248"/>
    <w:basedOn w:val="Normal"/>
    <w:next w:val="Saavutus"/>
    <w:autoRedefine/>
    <w:pPr>
      <w:tabs>
        <w:tab w:val="left" w:pos="2160" w:leader="none"/>
        <w:tab w:val="right" w:pos="6740" w:leader="none"/>
      </w:tabs>
      <w:spacing w:lineRule="atLeast" w:line="220" w:before="220" w:after="60"/>
      <w:ind w:left="0" w:right="-360" w:hanging="0"/>
    </w:pPr>
    <w:rPr>
      <w:lang w:bidi="et-EE"/>
    </w:rPr>
  </w:style>
  <w:style w:type="paragraph" w:styleId="Ametinimetus" w:customStyle="1">
    <w:name w:val="Ametinimetus"/>
    <w:rsid w:val="004b4248"/>
    <w:next w:val="Saavutus"/>
    <w:pPr>
      <w:widowControl/>
      <w:suppressAutoHyphens w:val="true"/>
      <w:bidi w:val="0"/>
      <w:spacing w:lineRule="atLeast" w:line="220" w:before="0" w:after="40"/>
      <w:jc w:val="left"/>
    </w:pPr>
    <w:rPr>
      <w:rFonts w:ascii="Arial" w:hAnsi="Arial" w:eastAsia="Times New Roman" w:cs="Times New Roman"/>
      <w:b/>
      <w:color w:val="auto"/>
      <w:spacing w:val="-10"/>
      <w:sz w:val="20"/>
      <w:szCs w:val="20"/>
      <w:lang w:bidi="et-EE" w:val="et-EE" w:eastAsia="et-EE"/>
    </w:rPr>
  </w:style>
  <w:style w:type="paragraph" w:styleId="Nimi" w:customStyle="1">
    <w:name w:val="Nimi"/>
    <w:rsid w:val="004b4248"/>
    <w:basedOn w:val="Normal"/>
    <w:next w:val="Normal"/>
    <w:autoRedefine/>
    <w:pPr>
      <w:spacing w:lineRule="atLeast" w:line="240" w:before="360" w:after="440"/>
      <w:ind w:left="2160" w:right="0" w:hanging="0"/>
    </w:pPr>
    <w:rPr>
      <w:spacing w:val="-20"/>
      <w:sz w:val="48"/>
      <w:lang w:bidi="et-EE"/>
    </w:rPr>
  </w:style>
  <w:style w:type="paragraph" w:styleId="Tiitlita" w:customStyle="1">
    <w:name w:val="Tiitlita"/>
    <w:rsid w:val="004b4248"/>
    <w:basedOn w:val="Normal"/>
    <w:pPr>
      <w:pBdr>
        <w:top w:val="single" w:sz="6" w:space="2" w:color="FFFFFF"/>
        <w:left w:val="single" w:sz="6" w:space="2" w:color="FFFFFF"/>
        <w:bottom w:val="single" w:sz="6" w:space="2" w:color="FFFFFF"/>
        <w:right w:val="single" w:sz="6" w:space="2" w:color="FFFFFF"/>
      </w:pBdr>
      <w:spacing w:lineRule="atLeast" w:line="280" w:before="120" w:after="0"/>
    </w:pPr>
    <w:rPr>
      <w:rFonts w:ascii="Arial" w:hAnsi="Arial"/>
      <w:b/>
      <w:spacing w:val="-10"/>
      <w:lang w:bidi="et-EE"/>
    </w:rPr>
  </w:style>
  <w:style w:type="paragraph" w:styleId="Eesmrk" w:customStyle="1">
    <w:name w:val="Eesmärk"/>
    <w:rsid w:val="004b4248"/>
    <w:basedOn w:val="Normal"/>
    <w:next w:val="TextBody"/>
    <w:pPr>
      <w:spacing w:lineRule="atLeast" w:line="220" w:before="220" w:after="220"/>
    </w:pPr>
    <w:rPr>
      <w:lang w:bidi="et-EE"/>
    </w:rPr>
  </w:style>
  <w:style w:type="paragraph" w:styleId="Sektsioonitiitel" w:customStyle="1">
    <w:name w:val="Sektsiooni tiitel"/>
    <w:rsid w:val="004b4248"/>
    <w:basedOn w:val="Normal"/>
    <w:next w:val="Normal"/>
    <w:autoRedefine/>
    <w:pPr>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b/>
      <w:spacing w:val="-10"/>
      <w:lang w:bidi="et-EE"/>
    </w:rPr>
  </w:style>
  <w:style w:type="paragraph" w:styleId="Sektsioonialapealkiri" w:customStyle="1">
    <w:name w:val="Sektsiooni alapealkiri"/>
    <w:rsid w:val="004b4248"/>
    <w:basedOn w:val="Sektsioonitiitel"/>
    <w:next w:val="Normal"/>
    <w:pPr>
      <w:pBdr>
        <w:top w:val="nil"/>
        <w:left w:val="single" w:sz="6" w:space="2" w:color="FFFFFF"/>
        <w:bottom w:val="single" w:sz="6" w:space="2" w:color="FFFFFF"/>
        <w:right w:val="single" w:sz="6" w:space="2" w:color="FFFFFF"/>
      </w:pBdr>
    </w:pPr>
    <w:rPr>
      <w:b w:val="false"/>
      <w:spacing w:val="0"/>
    </w:rPr>
  </w:style>
  <w:style w:type="paragraph" w:styleId="Isiklikteave" w:customStyle="1">
    <w:name w:val="Isiklik teave"/>
    <w:rsid w:val="004b4248"/>
    <w:basedOn w:val="Saavutus"/>
    <w:pPr>
      <w:spacing w:before="220" w:after="60"/>
    </w:pPr>
    <w:rPr/>
  </w:style>
  <w:style w:type="paragraph" w:styleId="ListParagraph">
    <w:name w:val="List Paragraph"/>
    <w:uiPriority w:val="34"/>
    <w:qFormat/>
    <w:rsid w:val="009567f5"/>
    <w:basedOn w:val="Normal"/>
    <w:pPr>
      <w:spacing w:before="0" w:after="0"/>
      <w:ind w:left="720" w:right="0" w:hanging="0"/>
      <w:contextualSpacing/>
    </w:pPr>
    <w:rPr>
      <w:rFonts w:ascii="Arial" w:hAnsi="Arial"/>
      <w:sz w:val="20"/>
      <w:szCs w:val="20"/>
      <w:lang w:val="ru-RU"/>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rsid w:val="00780698"/>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styleId="TableTheme">
    <w:name w:val="Table Theme"/>
    <w:basedOn w:val="TableNormal"/>
    <w:rsid w:val="004b4248"/>
    <w:tblPr>
      <w:tblBorders>
        <w:top w:space="0" w:sz="4" w:color="585858" w:val="single"/>
        <w:left w:space="0" w:sz="4" w:color="585858" w:val="single"/>
        <w:bottom w:space="0" w:sz="4" w:color="585858" w:val="single"/>
        <w:right w:space="0" w:sz="4" w:color="585858" w:val="single"/>
        <w:insideH w:space="0" w:sz="4" w:color="585858" w:val="single"/>
        <w:insideV w:space="0" w:sz="4" w:color="585858"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A9F8-0AB7-E242-8CEF-CA7B8E8C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2015-12-17T07:49:00Z</dcterms:created>
  <dc:creator>MFA of the Republic of Estonia</dc:creator>
  <dc:language>et-EE</dc:language>
  <cp:lastModifiedBy>Peedu Zeiger</cp:lastModifiedBy>
  <cp:lastPrinted>2010-11-11T08:50:00Z</cp:lastPrinted>
  <dcterms:modified xsi:type="dcterms:W3CDTF">2019-02-13T13:43:00Z</dcterms:modified>
  <cp:revision>13</cp:revision>
  <dc:title>EHITUSE  TÖÖETTEVÕTULEPING</dc:title>
</cp:coreProperties>
</file>