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media/image3.png" ContentType="image/png"/>
  <Override PartName="/word/media/image2.jpeg" ContentType="image/jpeg"/>
  <Override PartName="/word/media/image1.jpeg" ContentType="image/jpeg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Normal"/>
        <w:spacing w:before="7" w:after="0"/>
        <w:rPr>
          <w:rFonts w:eastAsia="Times New Roman" w:cs="Times New Roman" w:ascii="Times New Roman" w:hAnsi="Times New Roman"/>
          <w:sz w:val="7"/>
          <w:szCs w:val="7"/>
        </w:rPr>
      </w:pPr>
      <w:r>
        <w:rPr>
          <w:rFonts w:eastAsia="Times New Roman" w:cs="Times New Roman" w:ascii="Times New Roman" w:hAnsi="Times New Roman"/>
          <w:sz w:val="7"/>
          <w:szCs w:val="7"/>
        </w:rPr>
      </w:r>
    </w:p>
    <w:p>
      <w:pPr>
        <w:pStyle w:val="Normal"/>
        <w:spacing w:lineRule="exact" w:line="1050"/>
        <w:ind w:left="119" w:right="0" w:hanging="0"/>
        <w:rPr/>
      </w:pPr>
      <w:r>
        <w:rPr/>
      </w:r>
    </w:p>
    <w:p>
      <w:pPr>
        <w:pStyle w:val="Normal"/>
        <w:rPr>
          <w:rFonts w:eastAsia="Times New Roman" w:cs="Times New Roman" w:ascii="Times New Roman" w:hAnsi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rPr>
          <w:rFonts w:eastAsia="Times New Roman" w:cs="Times New Roman" w:ascii="Times New Roman" w:hAnsi="Times New Roman"/>
          <w:sz w:val="20"/>
          <w:szCs w:val="20"/>
        </w:rPr>
      </w:pPr>
      <w:r>
        <w:rPr>
          <w:rFonts w:eastAsia="Times New Roman" w:cs="Times New Roman" w:ascii="Times New Roman" w:hAnsi="Times New Roman"/>
          <w:sz w:val="20"/>
          <w:szCs w:val="20"/>
        </w:rPr>
      </w:r>
    </w:p>
    <w:p>
      <w:pPr>
        <w:pStyle w:val="Normal"/>
        <w:spacing w:before="4" w:after="0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TextBody"/>
        <w:spacing w:lineRule="auto" w:line="240" w:before="185" w:after="0"/>
        <w:ind w:left="1837" w:right="1837" w:hanging="0"/>
        <w:jc w:val="center"/>
        <w:rPr/>
      </w:pPr>
      <w:r>
        <w:rPr/>
        <w:t>TARTU MAAKOND, LAEVA VALD</w:t>
      </w:r>
    </w:p>
    <w:p>
      <w:pPr>
        <w:pStyle w:val="Normal"/>
        <w:spacing w:before="153" w:after="0"/>
        <w:ind w:left="856" w:right="856" w:hanging="0"/>
        <w:jc w:val="center"/>
        <w:rPr>
          <w:rFonts w:ascii="Arial" w:hAnsi="Arial"/>
          <w:b/>
          <w:i/>
          <w:color w:val="9ABA59"/>
          <w:sz w:val="36"/>
        </w:rPr>
      </w:pPr>
      <w:r>
        <w:rPr>
          <w:rFonts w:ascii="Arial" w:hAnsi="Arial"/>
          <w:b/>
          <w:i/>
          <w:color w:val="9ABA59"/>
          <w:sz w:val="36"/>
        </w:rPr>
        <w:t xml:space="preserve"> </w:t>
      </w:r>
      <w:r>
        <w:rPr>
          <w:rFonts w:ascii="Arial" w:hAnsi="Arial"/>
          <w:b/>
          <w:i/>
          <w:color w:val="9ABA59"/>
          <w:sz w:val="36"/>
        </w:rPr>
        <w:t>SOTSIAALMAJA</w:t>
      </w:r>
      <w:r>
        <w:rPr>
          <w:rFonts w:ascii="Arial" w:hAnsi="Arial"/>
          <w:b/>
          <w:i/>
          <w:color w:val="9ABA59"/>
          <w:spacing w:val="-10"/>
          <w:sz w:val="36"/>
        </w:rPr>
        <w:t xml:space="preserve"> </w:t>
      </w:r>
      <w:r>
        <w:rPr>
          <w:rFonts w:ascii="Arial" w:hAnsi="Arial"/>
          <w:b/>
          <w:i/>
          <w:color w:val="9ABA59"/>
          <w:sz w:val="36"/>
        </w:rPr>
        <w:t>EHITUSPROJEKT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i/>
          <w:sz w:val="42"/>
          <w:szCs w:val="42"/>
        </w:rPr>
      </w:pPr>
      <w:r>
        <w:rPr>
          <w:rFonts w:eastAsia="Arial" w:cs="Arial" w:ascii="Arial" w:hAnsi="Arial"/>
          <w:b/>
          <w:bCs/>
          <w:i/>
          <w:sz w:val="42"/>
          <w:szCs w:val="42"/>
        </w:rPr>
      </w:r>
    </w:p>
    <w:p>
      <w:pPr>
        <w:pStyle w:val="Normal"/>
        <w:ind w:left="1836" w:right="1837" w:hanging="0"/>
        <w:jc w:val="center"/>
        <w:rPr>
          <w:rFonts w:ascii="Arial" w:hAnsi="Arial"/>
          <w:b/>
          <w:sz w:val="20"/>
          <w:u w:val="single" w:color="000000"/>
        </w:rPr>
      </w:pPr>
      <w:r>
        <w:rPr>
          <w:rFonts w:ascii="Arial" w:hAnsi="Arial"/>
          <w:b/>
          <w:sz w:val="20"/>
          <w:u w:val="single" w:color="000000"/>
        </w:rPr>
        <w:t>EHITUSPROJEKT</w:t>
      </w:r>
    </w:p>
    <w:p>
      <w:pPr>
        <w:pStyle w:val="Normal"/>
        <w:spacing w:before="6" w:after="0"/>
        <w:rPr>
          <w:rFonts w:eastAsia="Arial" w:cs="Arial" w:ascii="Arial" w:hAnsi="Arial"/>
          <w:b/>
          <w:bCs/>
          <w:sz w:val="13"/>
          <w:szCs w:val="13"/>
        </w:rPr>
      </w:pPr>
      <w:r>
        <w:rPr>
          <w:rFonts w:eastAsia="Arial" w:cs="Arial" w:ascii="Arial" w:hAnsi="Arial"/>
          <w:b/>
          <w:bCs/>
          <w:sz w:val="13"/>
          <w:szCs w:val="13"/>
        </w:rPr>
      </w:r>
    </w:p>
    <w:p>
      <w:pPr>
        <w:pStyle w:val="Normal"/>
        <w:spacing w:before="75" w:after="0"/>
        <w:ind w:left="1837" w:right="1836" w:hanging="0"/>
        <w:jc w:val="center"/>
        <w:rPr>
          <w:rFonts w:ascii="Arial" w:hAnsi="Arial"/>
          <w:i/>
          <w:sz w:val="20"/>
        </w:rPr>
      </w:pPr>
      <w:r>
        <w:rPr>
          <w:rFonts w:ascii="Arial" w:hAnsi="Arial"/>
          <w:i/>
          <w:sz w:val="20"/>
        </w:rPr>
        <w:t>STAADIUM:</w:t>
      </w:r>
      <w:r>
        <w:rPr>
          <w:rFonts w:ascii="Arial" w:hAnsi="Arial"/>
          <w:i/>
          <w:spacing w:val="-7"/>
          <w:sz w:val="20"/>
        </w:rPr>
        <w:t xml:space="preserve"> </w:t>
      </w:r>
      <w:r>
        <w:rPr>
          <w:rFonts w:ascii="Arial" w:hAnsi="Arial"/>
          <w:i/>
          <w:sz w:val="20"/>
        </w:rPr>
        <w:t>PÕHIPROJEKT</w:t>
      </w:r>
    </w:p>
    <w:p>
      <w:pPr>
        <w:pStyle w:val="Normal"/>
        <w:rPr>
          <w:rFonts w:eastAsia="Arial" w:cs="Arial" w:ascii="Arial" w:hAnsi="Arial"/>
          <w:i/>
          <w:sz w:val="20"/>
          <w:szCs w:val="20"/>
        </w:rPr>
      </w:pPr>
      <w:r>
        <w:rPr>
          <w:rFonts w:eastAsia="Arial" w:cs="Arial" w:ascii="Arial" w:hAnsi="Arial"/>
          <w:i/>
          <w:sz w:val="20"/>
          <w:szCs w:val="20"/>
        </w:rPr>
      </w:r>
    </w:p>
    <w:p>
      <w:pPr>
        <w:pStyle w:val="Normal"/>
        <w:rPr>
          <w:rFonts w:eastAsia="Arial" w:cs="Arial" w:ascii="Arial" w:hAnsi="Arial"/>
          <w:i/>
          <w:sz w:val="20"/>
          <w:szCs w:val="20"/>
        </w:rPr>
      </w:pPr>
      <w:r>
        <w:rPr>
          <w:rFonts w:eastAsia="Arial" w:cs="Arial" w:ascii="Arial" w:hAnsi="Arial"/>
          <w:i/>
          <w:sz w:val="20"/>
          <w:szCs w:val="20"/>
        </w:rPr>
      </w:r>
    </w:p>
    <w:p>
      <w:pPr>
        <w:pStyle w:val="Normal"/>
        <w:tabs>
          <w:tab w:val="left" w:pos="2951" w:leader="none"/>
        </w:tabs>
        <w:spacing w:before="127" w:after="0"/>
        <w:ind w:left="119" w:right="0" w:hanging="0"/>
        <w:rPr>
          <w:rFonts w:ascii="Arial" w:hAnsi="Arial"/>
          <w:b/>
          <w:spacing w:val="-1"/>
          <w:sz w:val="24"/>
        </w:rPr>
      </w:pPr>
      <w:r>
        <w:rPr>
          <w:rFonts w:ascii="Arial" w:hAnsi="Arial"/>
          <w:b/>
          <w:spacing w:val="-1"/>
          <w:sz w:val="24"/>
        </w:rPr>
        <w:t>TELLIJA:</w:t>
        <w:tab/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spacing w:before="8" w:after="0"/>
        <w:rPr>
          <w:rFonts w:eastAsia="Arial" w:cs="Arial" w:ascii="Arial" w:hAnsi="Arial"/>
          <w:sz w:val="27"/>
          <w:szCs w:val="27"/>
        </w:rPr>
      </w:pPr>
      <w:r>
        <w:rPr>
          <w:rFonts w:eastAsia="Arial" w:cs="Arial" w:ascii="Arial" w:hAnsi="Arial"/>
          <w:sz w:val="27"/>
          <w:szCs w:val="27"/>
        </w:rPr>
      </w:r>
    </w:p>
    <w:p>
      <w:pPr>
        <w:pStyle w:val="Normal"/>
        <w:tabs>
          <w:tab w:val="left" w:pos="2951" w:leader="none"/>
        </w:tabs>
        <w:ind w:left="119" w:right="0" w:hanging="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KINNISTU</w:t>
      </w:r>
      <w:r>
        <w:rPr>
          <w:rFonts w:ascii="Arial" w:hAnsi="Arial"/>
          <w:b/>
          <w:spacing w:val="-12"/>
          <w:sz w:val="24"/>
        </w:rPr>
        <w:t xml:space="preserve"> </w:t>
      </w:r>
      <w:r>
        <w:rPr>
          <w:rFonts w:ascii="Arial" w:hAnsi="Arial"/>
          <w:b/>
          <w:sz w:val="24"/>
        </w:rPr>
        <w:t>OMANIK:</w:t>
        <w:tab/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tabs>
          <w:tab w:val="left" w:pos="6829" w:leader="none"/>
        </w:tabs>
        <w:spacing w:before="176" w:after="0"/>
        <w:ind w:left="5226" w:right="0" w:hanging="0"/>
        <w:rPr/>
      </w:pPr>
      <w:r>
        <w:rPr/>
      </w:r>
    </w:p>
    <w:p>
      <w:pPr>
        <w:pStyle w:val="Normal"/>
        <w:tabs>
          <w:tab w:val="left" w:pos="6829" w:leader="none"/>
        </w:tabs>
        <w:spacing w:before="176" w:after="0"/>
        <w:ind w:left="5226" w:right="0" w:hanging="0"/>
        <w:rPr/>
      </w:pPr>
      <w:r>
        <w:rPr/>
      </w:r>
    </w:p>
    <w:p>
      <w:pPr>
        <w:pStyle w:val="Normal"/>
        <w:tabs>
          <w:tab w:val="left" w:pos="6829" w:leader="none"/>
        </w:tabs>
        <w:spacing w:before="176" w:after="0"/>
        <w:ind w:left="5226" w:right="0" w:hanging="0"/>
        <w:rPr/>
      </w:pPr>
      <w:r>
        <w:rPr/>
      </w:r>
    </w:p>
    <w:p>
      <w:pPr>
        <w:pStyle w:val="Normal"/>
        <w:tabs>
          <w:tab w:val="left" w:pos="6829" w:leader="none"/>
        </w:tabs>
        <w:spacing w:before="176" w:after="0"/>
        <w:ind w:left="5226" w:right="0" w:hanging="0"/>
        <w:rPr/>
      </w:pPr>
      <w:r>
        <w:rPr/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10" w:after="0"/>
        <w:rPr>
          <w:rFonts w:eastAsia="Arial" w:cs="Arial" w:ascii="Arial" w:hAnsi="Arial"/>
          <w:sz w:val="31"/>
          <w:szCs w:val="31"/>
        </w:rPr>
      </w:pPr>
      <w:r>
        <w:rPr>
          <w:rFonts w:eastAsia="Arial" w:cs="Arial" w:ascii="Arial" w:hAnsi="Arial"/>
          <w:sz w:val="31"/>
          <w:szCs w:val="31"/>
        </w:rPr>
      </w:r>
    </w:p>
    <w:p>
      <w:pPr>
        <w:pStyle w:val="Normal"/>
        <w:ind w:left="1837" w:right="1837" w:hanging="0"/>
        <w:jc w:val="center"/>
        <w:rPr>
          <w:rFonts w:ascii="Dutch801 Rm BT" w:hAnsi="Dutch801 Rm BT"/>
          <w:sz w:val="16"/>
        </w:rPr>
      </w:pPr>
      <w:r>
        <w:rPr>
          <w:rFonts w:ascii="Dutch801 Rm BT" w:hAnsi="Dutch801 Rm BT"/>
          <w:sz w:val="16"/>
        </w:rPr>
        <w:t>TARTU, OKTOOBER 2015</w:t>
      </w:r>
    </w:p>
    <w:p>
      <w:pPr>
        <w:pStyle w:val="Normal"/>
        <w:spacing w:before="2" w:after="0"/>
        <w:rPr>
          <w:rFonts w:eastAsia="Dutch801 Rm BT" w:cs="Dutch801 Rm BT" w:ascii="Dutch801 Rm BT" w:hAnsi="Dutch801 Rm BT"/>
          <w:sz w:val="7"/>
          <w:szCs w:val="7"/>
        </w:rPr>
      </w:pPr>
      <w:r>
        <w:rPr>
          <w:rFonts w:eastAsia="Dutch801 Rm BT" w:cs="Dutch801 Rm BT" w:ascii="Dutch801 Rm BT" w:hAnsi="Dutch801 Rm BT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EP-49/2014</w:t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Põhiprojekt</w:t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Juuli</w:t>
            </w:r>
            <w:r>
              <w:rPr>
                <w:rFonts w:ascii="Arial" w:hAnsi="Arial"/>
                <w:spacing w:val="6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2015</w:t>
            </w:r>
          </w:p>
        </w:tc>
      </w:tr>
    </w:tbl>
    <w:p>
      <w:pPr>
        <w:pStyle w:val="Normal"/>
        <w:spacing w:before="8" w:after="0"/>
        <w:rPr>
          <w:rFonts w:eastAsia="Dutch801 Rm BT" w:cs="Dutch801 Rm BT" w:ascii="Dutch801 Rm BT" w:hAnsi="Dutch801 Rm BT"/>
          <w:sz w:val="12"/>
          <w:szCs w:val="12"/>
        </w:rPr>
      </w:pPr>
      <w:r>
        <w:rPr>
          <w:rFonts w:eastAsia="Dutch801 Rm BT" w:cs="Dutch801 Rm BT" w:ascii="Dutch801 Rm BT" w:hAnsi="Dutch801 Rm BT"/>
          <w:sz w:val="12"/>
          <w:szCs w:val="12"/>
        </w:rPr>
      </w:r>
    </w:p>
    <w:p>
      <w:pPr>
        <w:pStyle w:val="Heading1"/>
        <w:spacing w:before="63" w:after="0"/>
        <w:ind w:left="159" w:right="0" w:hanging="0"/>
        <w:rPr/>
      </w:pPr>
      <w:bookmarkStart w:id="0" w:name="_TOC_250031"/>
      <w:bookmarkEnd w:id="0"/>
      <w:r>
        <w:rPr/>
        <w:t>SISUKORD</w:t>
      </w:r>
    </w:p>
    <w:p>
      <w:pPr>
        <w:pStyle w:val="Contents1"/>
        <w:tabs>
          <w:tab w:val="right" w:pos="8937" w:leader="dot"/>
        </w:tabs>
        <w:spacing w:before="397" w:after="0"/>
        <w:ind w:left="159" w:right="0" w:hanging="0"/>
        <w:rPr>
          <w:rStyle w:val="InternetLink"/>
        </w:rPr>
      </w:pPr>
      <w:hyperlink w:anchor="_TOC_250031">
        <w:r>
          <w:rPr>
            <w:rStyle w:val="InternetLink"/>
          </w:rPr>
          <w:t>SISUKORD</w:t>
          <w:tab/>
          <w:t>2</w:t>
        </w:r>
      </w:hyperlink>
    </w:p>
    <w:p>
      <w:pPr>
        <w:pStyle w:val="Contents1"/>
        <w:tabs>
          <w:tab w:val="right" w:pos="8937" w:leader="dot"/>
        </w:tabs>
        <w:ind w:left="159" w:right="0" w:hanging="0"/>
        <w:rPr>
          <w:rStyle w:val="InternetLink"/>
        </w:rPr>
      </w:pPr>
      <w:hyperlink w:anchor="_TOC_250030">
        <w:r>
          <w:rPr>
            <w:rStyle w:val="InternetLink"/>
          </w:rPr>
          <w:t>JOONISED:</w:t>
          <w:tab/>
          <w:t>4</w:t>
        </w:r>
      </w:hyperlink>
    </w:p>
    <w:p>
      <w:pPr>
        <w:pStyle w:val="Contents1"/>
        <w:tabs>
          <w:tab w:val="right" w:pos="8937" w:leader="dot"/>
        </w:tabs>
        <w:spacing w:before="117" w:after="0"/>
        <w:ind w:left="159" w:right="0" w:hanging="0"/>
        <w:rPr>
          <w:rStyle w:val="InternetLink"/>
        </w:rPr>
      </w:pPr>
      <w:hyperlink w:anchor="_TOC_250029">
        <w:r>
          <w:rPr>
            <w:rStyle w:val="InternetLink"/>
          </w:rPr>
          <w:t>LISAD:</w:t>
          <w:tab/>
          <w:t>4</w:t>
        </w:r>
      </w:hyperlink>
    </w:p>
    <w:p>
      <w:pPr>
        <w:pStyle w:val="Contents1"/>
        <w:tabs>
          <w:tab w:val="right" w:pos="8937" w:leader="dot"/>
        </w:tabs>
        <w:ind w:left="159" w:right="0" w:hanging="0"/>
        <w:rPr/>
      </w:pPr>
      <w:r>
        <w:rPr/>
        <w:t>SELETUSKIRI</w:t>
        <w:tab/>
        <w:t>5</w:t>
      </w:r>
    </w:p>
    <w:p>
      <w:pPr>
        <w:pStyle w:val="Contents1"/>
        <w:numPr>
          <w:ilvl w:val="0"/>
          <w:numId w:val="16"/>
        </w:numPr>
        <w:tabs>
          <w:tab w:val="left" w:pos="640" w:leader="none"/>
          <w:tab w:val="right" w:pos="8937" w:leader="dot"/>
        </w:tabs>
        <w:spacing w:before="117" w:after="0"/>
        <w:rPr>
          <w:rStyle w:val="InternetLink"/>
        </w:rPr>
      </w:pPr>
      <w:hyperlink w:anchor="_TOC_250028">
        <w:r>
          <w:rPr>
            <w:rStyle w:val="InternetLink"/>
          </w:rPr>
          <w:t>SISSEJUHATUS</w:t>
          <w:tab/>
          <w:t>6</w:t>
        </w:r>
      </w:hyperlink>
    </w:p>
    <w:p>
      <w:pPr>
        <w:pStyle w:val="Contents1"/>
        <w:numPr>
          <w:ilvl w:val="0"/>
          <w:numId w:val="16"/>
        </w:numPr>
        <w:tabs>
          <w:tab w:val="left" w:pos="640" w:leader="none"/>
          <w:tab w:val="right" w:pos="8937" w:leader="dot"/>
        </w:tabs>
        <w:rPr>
          <w:rStyle w:val="InternetLink"/>
        </w:rPr>
      </w:pPr>
      <w:hyperlink w:anchor="_TOC_250027">
        <w:r>
          <w:rPr>
            <w:rStyle w:val="InternetLink"/>
          </w:rPr>
          <w:t>ASENDIPLAANIOSA</w:t>
          <w:tab/>
          <w:t>7</w:t>
        </w:r>
      </w:hyperlink>
    </w:p>
    <w:p>
      <w:pPr>
        <w:pStyle w:val="Contents2"/>
        <w:numPr>
          <w:ilvl w:val="1"/>
          <w:numId w:val="16"/>
        </w:numPr>
        <w:tabs>
          <w:tab w:val="left" w:pos="1120" w:leader="none"/>
          <w:tab w:val="right" w:pos="8937" w:leader="dot"/>
        </w:tabs>
        <w:rPr>
          <w:rStyle w:val="InternetLink"/>
        </w:rPr>
      </w:pPr>
      <w:hyperlink w:anchor="_TOC_250026">
        <w:r>
          <w:rPr>
            <w:rStyle w:val="InternetLink"/>
          </w:rPr>
          <w:t>HOONE ASUKOHT JA OLEMASOLEV</w:t>
        </w:r>
        <w:r>
          <w:rPr>
            <w:rStyle w:val="InternetLink"/>
            <w:spacing w:val="-5"/>
          </w:rPr>
          <w:t xml:space="preserve"> </w:t>
        </w:r>
        <w:r>
          <w:rPr>
            <w:rStyle w:val="InternetLink"/>
          </w:rPr>
          <w:t>OLUKORD</w:t>
          <w:tab/>
          <w:t>7</w:t>
        </w:r>
      </w:hyperlink>
    </w:p>
    <w:p>
      <w:pPr>
        <w:pStyle w:val="Contents1"/>
        <w:numPr>
          <w:ilvl w:val="0"/>
          <w:numId w:val="16"/>
        </w:numPr>
        <w:tabs>
          <w:tab w:val="left" w:pos="640" w:leader="none"/>
          <w:tab w:val="right" w:pos="8937" w:leader="dot"/>
        </w:tabs>
        <w:rPr>
          <w:rStyle w:val="InternetLink"/>
        </w:rPr>
      </w:pPr>
      <w:hyperlink w:anchor="_TOC_250025">
        <w:r>
          <w:rPr>
            <w:rStyle w:val="InternetLink"/>
          </w:rPr>
          <w:t>ARHITEKTUURNE</w:t>
        </w:r>
        <w:r>
          <w:rPr>
            <w:rStyle w:val="InternetLink"/>
            <w:spacing w:val="-5"/>
          </w:rPr>
          <w:t xml:space="preserve"> </w:t>
        </w:r>
        <w:r>
          <w:rPr>
            <w:rStyle w:val="InternetLink"/>
          </w:rPr>
          <w:t>OSA</w:t>
          <w:tab/>
          <w:t>9</w:t>
        </w:r>
      </w:hyperlink>
    </w:p>
    <w:p>
      <w:pPr>
        <w:pStyle w:val="Contents2"/>
        <w:tabs>
          <w:tab w:val="left" w:pos="1119" w:leader="none"/>
          <w:tab w:val="right" w:pos="8936" w:leader="dot"/>
        </w:tabs>
        <w:ind w:left="399" w:right="0" w:hanging="0"/>
        <w:rPr>
          <w:rStyle w:val="InternetLink"/>
          <w:spacing w:val="-1"/>
        </w:rPr>
      </w:pPr>
      <w:hyperlink w:anchor="_TOC_250024">
        <w:r>
          <w:rPr>
            <w:rStyle w:val="InternetLink"/>
            <w:spacing w:val="-1"/>
          </w:rPr>
          <w:t>3.1</w:t>
          <w:tab/>
          <w:t>ARHITEKTUURNE</w:t>
        </w:r>
        <w:r>
          <w:rPr>
            <w:rStyle w:val="InternetLink"/>
            <w:spacing w:val="-4"/>
          </w:rPr>
          <w:t xml:space="preserve"> </w:t>
        </w:r>
        <w:r>
          <w:rPr>
            <w:rStyle w:val="InternetLink"/>
            <w:spacing w:val="-1"/>
          </w:rPr>
          <w:t>LAHENDUS</w:t>
          <w:tab/>
          <w:t>11</w:t>
        </w:r>
      </w:hyperlink>
    </w:p>
    <w:p>
      <w:pPr>
        <w:pStyle w:val="Contents1"/>
        <w:numPr>
          <w:ilvl w:val="0"/>
          <w:numId w:val="16"/>
        </w:numPr>
        <w:tabs>
          <w:tab w:val="left" w:pos="640" w:leader="none"/>
          <w:tab w:val="right" w:pos="8936" w:leader="dot"/>
        </w:tabs>
        <w:rPr>
          <w:rStyle w:val="InternetLink"/>
        </w:rPr>
      </w:pPr>
      <w:hyperlink w:anchor="_TOC_250023">
        <w:r>
          <w:rPr>
            <w:rStyle w:val="InternetLink"/>
          </w:rPr>
          <w:t>KONSTRUKTIIVNE</w:t>
        </w:r>
        <w:r>
          <w:rPr>
            <w:rStyle w:val="InternetLink"/>
            <w:spacing w:val="-4"/>
          </w:rPr>
          <w:t xml:space="preserve"> </w:t>
        </w:r>
        <w:r>
          <w:rPr>
            <w:rStyle w:val="InternetLink"/>
          </w:rPr>
          <w:t>OSA</w:t>
          <w:tab/>
          <w:t>12</w:t>
        </w:r>
      </w:hyperlink>
    </w:p>
    <w:p>
      <w:pPr>
        <w:pStyle w:val="Contents2"/>
        <w:numPr>
          <w:ilvl w:val="1"/>
          <w:numId w:val="15"/>
        </w:numPr>
        <w:tabs>
          <w:tab w:val="left" w:pos="1120" w:leader="none"/>
          <w:tab w:val="right" w:pos="8936" w:leader="dot"/>
        </w:tabs>
        <w:rPr>
          <w:rStyle w:val="InternetLink"/>
        </w:rPr>
      </w:pPr>
      <w:hyperlink w:anchor="_TOC_250022">
        <w:r>
          <w:rPr>
            <w:rStyle w:val="InternetLink"/>
          </w:rPr>
          <w:t>EHITUSPLATSI</w:t>
        </w:r>
        <w:r>
          <w:rPr>
            <w:rStyle w:val="InternetLink"/>
            <w:spacing w:val="-1"/>
          </w:rPr>
          <w:t xml:space="preserve"> </w:t>
        </w:r>
        <w:r>
          <w:rPr>
            <w:rStyle w:val="InternetLink"/>
          </w:rPr>
          <w:t>KONSTRUKTSIOONID</w:t>
          <w:tab/>
          <w:t>12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spacing w:before="122" w:after="0"/>
        <w:rPr>
          <w:rStyle w:val="InternetLink"/>
        </w:rPr>
      </w:pPr>
      <w:hyperlink w:anchor="_TOC_250021">
        <w:r>
          <w:rPr>
            <w:rStyle w:val="InternetLink"/>
          </w:rPr>
          <w:t>RAADAMINE JA</w:t>
        </w:r>
        <w:r>
          <w:rPr>
            <w:rStyle w:val="InternetLink"/>
            <w:spacing w:val="-6"/>
          </w:rPr>
          <w:t xml:space="preserve"> </w:t>
        </w:r>
        <w:r>
          <w:rPr>
            <w:rStyle w:val="InternetLink"/>
          </w:rPr>
          <w:t>LAMMUTAMINE</w:t>
          <w:tab/>
          <w:t>12</w:t>
        </w:r>
      </w:hyperlink>
    </w:p>
    <w:p>
      <w:pPr>
        <w:pStyle w:val="Contents2"/>
        <w:numPr>
          <w:ilvl w:val="1"/>
          <w:numId w:val="15"/>
        </w:numPr>
        <w:tabs>
          <w:tab w:val="left" w:pos="1120" w:leader="none"/>
          <w:tab w:val="right" w:pos="8936" w:leader="dot"/>
        </w:tabs>
        <w:rPr>
          <w:rStyle w:val="InternetLink"/>
        </w:rPr>
      </w:pPr>
      <w:hyperlink w:anchor="_TOC_250020">
        <w:r>
          <w:rPr>
            <w:rStyle w:val="InternetLink"/>
          </w:rPr>
          <w:t>HOONE</w:t>
        </w:r>
        <w:r>
          <w:rPr>
            <w:rStyle w:val="InternetLink"/>
            <w:spacing w:val="-3"/>
          </w:rPr>
          <w:t xml:space="preserve"> </w:t>
        </w:r>
        <w:r>
          <w:rPr>
            <w:rStyle w:val="InternetLink"/>
          </w:rPr>
          <w:t>KONSTRUKTSIOONID</w:t>
          <w:tab/>
          <w:t>12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spacing w:before="122" w:after="0"/>
        <w:rPr>
          <w:rStyle w:val="InternetLink"/>
        </w:rPr>
      </w:pPr>
      <w:hyperlink w:anchor="_TOC_250019">
        <w:r>
          <w:rPr>
            <w:rStyle w:val="InternetLink"/>
          </w:rPr>
          <w:t>KANDEKONSTRUKTSIOONIDE</w:t>
        </w:r>
        <w:r>
          <w:rPr>
            <w:rStyle w:val="InternetLink"/>
            <w:spacing w:val="-3"/>
          </w:rPr>
          <w:t xml:space="preserve"> </w:t>
        </w:r>
        <w:r>
          <w:rPr>
            <w:rStyle w:val="InternetLink"/>
          </w:rPr>
          <w:t>LÜHIISELOOMUSTUS</w:t>
          <w:tab/>
          <w:t>12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rPr>
          <w:rStyle w:val="InternetLink"/>
        </w:rPr>
      </w:pPr>
      <w:hyperlink w:anchor="_TOC_250018">
        <w:r>
          <w:rPr>
            <w:rStyle w:val="InternetLink"/>
          </w:rPr>
          <w:t>KOORMUSED</w:t>
          <w:tab/>
          <w:t>12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spacing w:before="122" w:after="0"/>
        <w:rPr>
          <w:rStyle w:val="InternetLink"/>
        </w:rPr>
      </w:pPr>
      <w:hyperlink w:anchor="_TOC_250017">
        <w:r>
          <w:rPr>
            <w:rStyle w:val="InternetLink"/>
          </w:rPr>
          <w:t>ALUSTARINDID</w:t>
          <w:tab/>
          <w:t>13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rPr>
          <w:rStyle w:val="InternetLink"/>
        </w:rPr>
      </w:pPr>
      <w:hyperlink w:anchor="_TOC_250016">
        <w:r>
          <w:rPr>
            <w:rStyle w:val="InternetLink"/>
          </w:rPr>
          <w:t>PÕRANDAD</w:t>
          <w:tab/>
          <w:t>14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spacing w:before="122" w:after="0"/>
        <w:rPr>
          <w:rStyle w:val="InternetLink"/>
        </w:rPr>
      </w:pPr>
      <w:hyperlink w:anchor="_TOC_250015">
        <w:r>
          <w:rPr>
            <w:rStyle w:val="InternetLink"/>
          </w:rPr>
          <w:t>VÄLISSEINAD</w:t>
          <w:tab/>
          <w:t>15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rPr>
          <w:rStyle w:val="InternetLink"/>
        </w:rPr>
      </w:pPr>
      <w:hyperlink w:anchor="_TOC_250014">
        <w:r>
          <w:rPr>
            <w:rStyle w:val="InternetLink"/>
          </w:rPr>
          <w:t>SISESEINAD</w:t>
          <w:tab/>
          <w:t>16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spacing w:before="122" w:after="0"/>
        <w:rPr>
          <w:rStyle w:val="InternetLink"/>
        </w:rPr>
      </w:pPr>
      <w:hyperlink w:anchor="_TOC_250013">
        <w:r>
          <w:rPr>
            <w:rStyle w:val="InternetLink"/>
          </w:rPr>
          <w:t>VÄLISUKSED JA</w:t>
        </w:r>
        <w:r>
          <w:rPr>
            <w:rStyle w:val="InternetLink"/>
            <w:spacing w:val="-3"/>
          </w:rPr>
          <w:t xml:space="preserve"> </w:t>
        </w:r>
        <w:r>
          <w:rPr>
            <w:rStyle w:val="InternetLink"/>
          </w:rPr>
          <w:t>AKNAD</w:t>
          <w:tab/>
          <w:t>17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rPr>
          <w:rStyle w:val="InternetLink"/>
        </w:rPr>
      </w:pPr>
      <w:hyperlink w:anchor="_TOC_250012">
        <w:r>
          <w:rPr>
            <w:rStyle w:val="InternetLink"/>
          </w:rPr>
          <w:t>VAHELAED</w:t>
          <w:tab/>
          <w:t>17</w:t>
        </w:r>
      </w:hyperlink>
    </w:p>
    <w:p>
      <w:pPr>
        <w:pStyle w:val="Contents3"/>
        <w:numPr>
          <w:ilvl w:val="2"/>
          <w:numId w:val="15"/>
        </w:numPr>
        <w:tabs>
          <w:tab w:val="left" w:pos="1599" w:leader="none"/>
          <w:tab w:val="left" w:pos="1600" w:leader="none"/>
          <w:tab w:val="right" w:pos="8936" w:leader="dot"/>
        </w:tabs>
        <w:rPr>
          <w:rStyle w:val="InternetLink"/>
        </w:rPr>
      </w:pPr>
      <w:hyperlink w:anchor="_TOC_250011">
        <w:r>
          <w:rPr>
            <w:rStyle w:val="InternetLink"/>
          </w:rPr>
          <w:t>KATUS</w:t>
          <w:tab/>
          <w:t>18</w:t>
        </w:r>
      </w:hyperlink>
    </w:p>
    <w:p>
      <w:pPr>
        <w:pStyle w:val="Contents1"/>
        <w:numPr>
          <w:ilvl w:val="0"/>
          <w:numId w:val="16"/>
        </w:numPr>
        <w:tabs>
          <w:tab w:val="left" w:pos="640" w:leader="none"/>
          <w:tab w:val="right" w:pos="8936" w:leader="dot"/>
        </w:tabs>
        <w:rPr>
          <w:rStyle w:val="InternetLink"/>
        </w:rPr>
      </w:pPr>
      <w:hyperlink w:anchor="_TOC_250010">
        <w:r>
          <w:rPr>
            <w:rStyle w:val="InternetLink"/>
          </w:rPr>
          <w:t>KÜTTE- JA</w:t>
        </w:r>
        <w:r>
          <w:rPr>
            <w:rStyle w:val="InternetLink"/>
            <w:spacing w:val="-1"/>
          </w:rPr>
          <w:t xml:space="preserve"> </w:t>
        </w:r>
        <w:r>
          <w:rPr>
            <w:rStyle w:val="InternetLink"/>
          </w:rPr>
          <w:t>VENTILATSIOONIOSA</w:t>
          <w:tab/>
          <w:t>18</w:t>
        </w:r>
      </w:hyperlink>
    </w:p>
    <w:p>
      <w:pPr>
        <w:pStyle w:val="Contents2"/>
        <w:numPr>
          <w:ilvl w:val="1"/>
          <w:numId w:val="14"/>
        </w:numPr>
        <w:tabs>
          <w:tab w:val="left" w:pos="1120" w:leader="none"/>
          <w:tab w:val="right" w:pos="8936" w:leader="dot"/>
        </w:tabs>
        <w:rPr>
          <w:rStyle w:val="InternetLink"/>
        </w:rPr>
      </w:pPr>
      <w:hyperlink w:anchor="_TOC_250009">
        <w:r>
          <w:rPr>
            <w:rStyle w:val="InternetLink"/>
          </w:rPr>
          <w:t>KÜTE</w:t>
          <w:tab/>
          <w:t>18</w:t>
        </w:r>
      </w:hyperlink>
    </w:p>
    <w:p>
      <w:pPr>
        <w:pStyle w:val="Contents2"/>
        <w:numPr>
          <w:ilvl w:val="1"/>
          <w:numId w:val="14"/>
        </w:numPr>
        <w:tabs>
          <w:tab w:val="left" w:pos="1120" w:leader="none"/>
          <w:tab w:val="right" w:pos="8936" w:leader="dot"/>
        </w:tabs>
        <w:spacing w:before="122" w:after="0"/>
        <w:rPr>
          <w:rStyle w:val="InternetLink"/>
        </w:rPr>
      </w:pPr>
      <w:hyperlink w:anchor="_TOC_250008">
        <w:r>
          <w:rPr>
            <w:rStyle w:val="InternetLink"/>
          </w:rPr>
          <w:t>VENTILATSIOON</w:t>
          <w:tab/>
          <w:t>19</w:t>
        </w:r>
      </w:hyperlink>
    </w:p>
    <w:p>
      <w:pPr>
        <w:pStyle w:val="Contents3"/>
        <w:numPr>
          <w:ilvl w:val="2"/>
          <w:numId w:val="14"/>
        </w:numPr>
        <w:tabs>
          <w:tab w:val="left" w:pos="1599" w:leader="none"/>
          <w:tab w:val="left" w:pos="1600" w:leader="none"/>
          <w:tab w:val="right" w:pos="8936" w:leader="dot"/>
        </w:tabs>
        <w:rPr>
          <w:rStyle w:val="InternetLink"/>
        </w:rPr>
      </w:pPr>
      <w:hyperlink w:anchor="_TOC_250007">
        <w:r>
          <w:rPr>
            <w:rStyle w:val="InternetLink"/>
          </w:rPr>
          <w:t>ÜLDIST</w:t>
          <w:tab/>
          <w:t>19</w:t>
        </w:r>
      </w:hyperlink>
    </w:p>
    <w:p>
      <w:pPr>
        <w:pStyle w:val="Contents3"/>
        <w:numPr>
          <w:ilvl w:val="2"/>
          <w:numId w:val="14"/>
        </w:numPr>
        <w:tabs>
          <w:tab w:val="left" w:pos="1599" w:leader="none"/>
          <w:tab w:val="left" w:pos="1600" w:leader="none"/>
          <w:tab w:val="right" w:pos="8936" w:leader="dot"/>
        </w:tabs>
        <w:spacing w:before="122" w:after="0"/>
        <w:rPr>
          <w:rStyle w:val="InternetLink"/>
        </w:rPr>
      </w:pPr>
      <w:hyperlink w:anchor="_TOC_250006">
        <w:r>
          <w:rPr>
            <w:rStyle w:val="InternetLink"/>
          </w:rPr>
          <w:t>VENTILATSIOONISÜSTEEMI TEHNILISED ANDMED</w:t>
          <w:tab/>
          <w:t>20</w:t>
        </w:r>
      </w:hyperlink>
    </w:p>
    <w:p>
      <w:pPr>
        <w:pStyle w:val="Contents1"/>
        <w:numPr>
          <w:ilvl w:val="0"/>
          <w:numId w:val="16"/>
        </w:numPr>
        <w:tabs>
          <w:tab w:val="left" w:pos="640" w:leader="none"/>
          <w:tab w:val="right" w:pos="8936" w:leader="dot"/>
        </w:tabs>
        <w:spacing w:before="117" w:after="0"/>
        <w:rPr>
          <w:rStyle w:val="InternetLink"/>
        </w:rPr>
      </w:pPr>
      <w:hyperlink w:anchor="_TOC_250005">
        <w:r>
          <w:rPr>
            <w:rStyle w:val="InternetLink"/>
          </w:rPr>
          <w:t>VEEVARUSTUS- JA</w:t>
        </w:r>
        <w:r>
          <w:rPr>
            <w:rStyle w:val="InternetLink"/>
            <w:spacing w:val="-1"/>
          </w:rPr>
          <w:t xml:space="preserve"> </w:t>
        </w:r>
        <w:r>
          <w:rPr>
            <w:rStyle w:val="InternetLink"/>
          </w:rPr>
          <w:t>KANALISATSIOONIOSA</w:t>
          <w:tab/>
          <w:t>21</w:t>
        </w:r>
      </w:hyperlink>
    </w:p>
    <w:p>
      <w:pPr>
        <w:pStyle w:val="Contents2"/>
        <w:tabs>
          <w:tab w:val="left" w:pos="1119" w:leader="none"/>
          <w:tab w:val="right" w:pos="8936" w:leader="dot"/>
        </w:tabs>
        <w:spacing w:before="122" w:after="0"/>
        <w:ind w:left="399" w:right="0" w:hanging="0"/>
        <w:rPr>
          <w:rStyle w:val="InternetLink"/>
          <w:spacing w:val="-1"/>
        </w:rPr>
      </w:pPr>
      <w:hyperlink w:anchor="_TOC_250004">
        <w:r>
          <w:rPr>
            <w:rStyle w:val="InternetLink"/>
            <w:spacing w:val="-1"/>
          </w:rPr>
          <w:t>6.1</w:t>
          <w:tab/>
          <w:t>SADEMEVEE</w:t>
        </w:r>
        <w:r>
          <w:rPr>
            <w:rStyle w:val="InternetLink"/>
            <w:spacing w:val="-2"/>
          </w:rPr>
          <w:t xml:space="preserve"> </w:t>
        </w:r>
        <w:r>
          <w:rPr>
            <w:rStyle w:val="InternetLink"/>
          </w:rPr>
          <w:t>KÄITLEMINE</w:t>
          <w:tab/>
        </w:r>
        <w:r>
          <w:rPr>
            <w:rStyle w:val="InternetLink"/>
            <w:spacing w:val="-1"/>
          </w:rPr>
          <w:t>22</w:t>
        </w:r>
      </w:hyperlink>
    </w:p>
    <w:p>
      <w:pPr>
        <w:pStyle w:val="Contents1"/>
        <w:numPr>
          <w:ilvl w:val="0"/>
          <w:numId w:val="16"/>
        </w:numPr>
        <w:tabs>
          <w:tab w:val="left" w:pos="640" w:leader="none"/>
          <w:tab w:val="right" w:pos="8936" w:leader="dot"/>
        </w:tabs>
        <w:spacing w:before="117" w:after="0"/>
        <w:rPr>
          <w:rStyle w:val="InternetLink"/>
        </w:rPr>
      </w:pPr>
      <w:hyperlink w:anchor="_TOC_250003">
        <w:r>
          <w:rPr>
            <w:rStyle w:val="InternetLink"/>
          </w:rPr>
          <w:t>ELEKTRI- JA NÕRKVOOLUPAIGALDISTE</w:t>
        </w:r>
        <w:r>
          <w:rPr>
            <w:rStyle w:val="InternetLink"/>
            <w:spacing w:val="-3"/>
          </w:rPr>
          <w:t xml:space="preserve"> </w:t>
        </w:r>
        <w:r>
          <w:rPr>
            <w:rStyle w:val="InternetLink"/>
          </w:rPr>
          <w:t>OSA</w:t>
          <w:tab/>
          <w:t>22</w:t>
        </w:r>
      </w:hyperlink>
    </w:p>
    <w:p>
      <w:pPr>
        <w:pStyle w:val="Contents2"/>
        <w:numPr>
          <w:ilvl w:val="1"/>
          <w:numId w:val="13"/>
        </w:numPr>
        <w:tabs>
          <w:tab w:val="left" w:pos="1120" w:leader="none"/>
          <w:tab w:val="right" w:pos="8936" w:leader="dot"/>
        </w:tabs>
        <w:spacing w:before="122" w:after="0"/>
        <w:rPr>
          <w:rStyle w:val="InternetLink"/>
        </w:rPr>
      </w:pPr>
      <w:hyperlink w:anchor="_TOC_250002">
        <w:r>
          <w:rPr>
            <w:rStyle w:val="InternetLink"/>
          </w:rPr>
          <w:t>NORMDOKUMENDID</w:t>
          <w:tab/>
          <w:t>22</w:t>
        </w:r>
      </w:hyperlink>
    </w:p>
    <w:p>
      <w:pPr>
        <w:pStyle w:val="Contents2"/>
        <w:numPr>
          <w:ilvl w:val="1"/>
          <w:numId w:val="13"/>
        </w:numPr>
        <w:tabs>
          <w:tab w:val="left" w:pos="1120" w:leader="none"/>
          <w:tab w:val="right" w:pos="8936" w:leader="dot"/>
        </w:tabs>
        <w:rPr>
          <w:rStyle w:val="InternetLink"/>
        </w:rPr>
      </w:pPr>
      <w:hyperlink w:anchor="_TOC_250001">
        <w:r>
          <w:rPr>
            <w:rStyle w:val="InternetLink"/>
          </w:rPr>
          <w:t>KAABLID JA</w:t>
        </w:r>
        <w:r>
          <w:rPr>
            <w:rStyle w:val="InternetLink"/>
            <w:spacing w:val="4"/>
          </w:rPr>
          <w:t xml:space="preserve"> </w:t>
        </w:r>
        <w:r>
          <w:rPr>
            <w:rStyle w:val="InternetLink"/>
          </w:rPr>
          <w:t>KAABLITEED</w:t>
          <w:tab/>
          <w:t>23</w:t>
        </w:r>
      </w:hyperlink>
    </w:p>
    <w:p>
      <w:pPr>
        <w:pStyle w:val="Contents2"/>
        <w:numPr>
          <w:ilvl w:val="1"/>
          <w:numId w:val="13"/>
        </w:numPr>
        <w:tabs>
          <w:tab w:val="left" w:pos="1120" w:leader="none"/>
          <w:tab w:val="right" w:pos="8936" w:leader="dot"/>
        </w:tabs>
        <w:spacing w:before="122" w:after="0"/>
        <w:rPr>
          <w:rStyle w:val="InternetLink"/>
        </w:rPr>
      </w:pPr>
      <w:hyperlink w:anchor="_TOC_250000">
        <w:r>
          <w:rPr>
            <w:rStyle w:val="InternetLink"/>
          </w:rPr>
          <w:t>MAANDAMINE,</w:t>
        </w:r>
        <w:r>
          <w:rPr>
            <w:rStyle w:val="InternetLink"/>
            <w:spacing w:val="-1"/>
          </w:rPr>
          <w:t xml:space="preserve"> </w:t>
        </w:r>
        <w:r>
          <w:rPr>
            <w:rStyle w:val="InternetLink"/>
          </w:rPr>
          <w:t>POTENTSIAALIÜHTLUSTUS</w:t>
          <w:tab/>
          <w:t>24</w:t>
          <w:pict>
            <v:group id="shape_0" alt="Group 2" style="position:absolute;margin-left:83.5pt;margin-top:28.9pt;width:442.3pt;height:0pt" coordorigin="1670,578" coordsize="8846,0">
              <v:line id="shape_0" from="1670,578" to="10516,578" stroked="t" style="position:absolute;mso-position-horizontal-relative:page">
                <v:stroke color="black" weight="6480" joinstyle="round" endcap="flat"/>
                <v:fill on="false" detectmouseclick="t"/>
              </v:line>
            </v:group>
          </w:pict>
        </w:r>
      </w:hyperlink>
    </w:p>
    <w:p>
      <w:pPr>
        <w:pStyle w:val="Normal"/>
        <w:tabs>
          <w:tab w:val="left" w:pos="4464" w:leader="none"/>
          <w:tab w:val="left" w:pos="7723" w:leader="none"/>
        </w:tabs>
        <w:spacing w:before="203" w:after="0"/>
        <w:ind w:left="159" w:right="0" w:hanging="0"/>
        <w:rPr>
          <w:rFonts w:ascii="Dutch801 Rm BT" w:hAnsi="Dutch801 Rm BT"/>
          <w:b/>
          <w:i/>
          <w:color w:val="808080"/>
          <w:sz w:val="16"/>
        </w:rPr>
      </w:pPr>
      <w:r>
        <w:rPr>
          <w:rFonts w:ascii="Dutch801 Rm BT" w:hAnsi="Dutch801 Rm BT"/>
          <w:b/>
          <w:i/>
          <w:color w:val="808080"/>
          <w:sz w:val="16"/>
        </w:rPr>
        <w:tab/>
      </w:r>
      <w:r>
        <w:rPr>
          <w:rFonts w:ascii="Dutch801 Rm BT" w:hAnsi="Dutch801 Rm BT"/>
          <w:b/>
          <w:i/>
          <w:color w:val="808080"/>
          <w:w w:val="95"/>
          <w:sz w:val="24"/>
        </w:rPr>
        <w:t>2</w:t>
        <w:tab/>
      </w:r>
      <w:r>
        <w:rPr>
          <w:rFonts w:ascii="Dutch801 Rm BT" w:hAnsi="Dutch801 Rm BT"/>
          <w:b/>
          <w:i/>
          <w:color w:val="808080"/>
          <w:sz w:val="16"/>
        </w:rPr>
        <w:t>JUULI 2015</w:t>
      </w:r>
    </w:p>
    <w:p>
      <w:pPr>
        <w:pStyle w:val="Normal"/>
        <w:spacing w:before="3" w:after="0"/>
        <w:rPr>
          <w:rFonts w:eastAsia="Dutch801 Rm BT" w:cs="Dutch801 Rm BT" w:ascii="Dutch801 Rm BT" w:hAnsi="Dutch801 Rm BT"/>
          <w:b/>
          <w:bCs/>
          <w:i/>
          <w:sz w:val="7"/>
          <w:szCs w:val="7"/>
        </w:rPr>
      </w:pPr>
      <w:r>
        <w:rPr>
          <w:rFonts w:eastAsia="Dutch801 Rm BT" w:cs="Dutch801 Rm BT" w:ascii="Dutch801 Rm BT" w:hAnsi="Dutch801 Rm BT"/>
          <w:b/>
          <w:bCs/>
          <w:i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EP-49/2014</w:t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Põhiprojekt</w:t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Juuli</w:t>
            </w:r>
            <w:r>
              <w:rPr>
                <w:rFonts w:ascii="Arial" w:hAnsi="Arial"/>
                <w:spacing w:val="6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2015</w:t>
            </w:r>
          </w:p>
        </w:tc>
      </w:tr>
    </w:tbl>
    <w:p>
      <w:pPr>
        <w:pStyle w:val="Normal"/>
        <w:spacing w:before="5" w:after="0"/>
        <w:rPr>
          <w:rFonts w:eastAsia="Dutch801 Rm BT" w:cs="Dutch801 Rm BT" w:ascii="Dutch801 Rm BT" w:hAnsi="Dutch801 Rm BT"/>
          <w:b/>
          <w:bCs/>
          <w:i/>
          <w:sz w:val="18"/>
          <w:szCs w:val="18"/>
        </w:rPr>
      </w:pPr>
      <w:r>
        <w:rPr>
          <w:rFonts w:eastAsia="Dutch801 Rm BT" w:cs="Dutch801 Rm BT" w:ascii="Dutch801 Rm BT" w:hAnsi="Dutch801 Rm BT"/>
          <w:b/>
          <w:bCs/>
          <w:i/>
          <w:sz w:val="18"/>
          <w:szCs w:val="18"/>
        </w:rPr>
      </w:r>
    </w:p>
    <w:p>
      <w:pPr>
        <w:pStyle w:val="ListParagraph"/>
        <w:numPr>
          <w:ilvl w:val="1"/>
          <w:numId w:val="13"/>
        </w:numPr>
        <w:tabs>
          <w:tab w:val="left" w:pos="1120" w:leader="none"/>
          <w:tab w:val="left" w:pos="8669" w:leader="dot"/>
        </w:tabs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KASUTAMIS- JA</w:t>
      </w:r>
      <w:r>
        <w:rPr>
          <w:rFonts w:ascii="Arial" w:hAnsi="Arial"/>
          <w:i/>
          <w:spacing w:val="-15"/>
          <w:sz w:val="24"/>
        </w:rPr>
        <w:t xml:space="preserve"> </w:t>
      </w:r>
      <w:r>
        <w:rPr>
          <w:rFonts w:ascii="Arial" w:hAnsi="Arial"/>
          <w:i/>
          <w:sz w:val="24"/>
        </w:rPr>
        <w:t>HOOLDUSJUHENDID</w:t>
        <w:tab/>
        <w:t>24</w:t>
      </w:r>
    </w:p>
    <w:p>
      <w:pPr>
        <w:pStyle w:val="ListParagraph"/>
        <w:numPr>
          <w:ilvl w:val="1"/>
          <w:numId w:val="13"/>
        </w:numPr>
        <w:tabs>
          <w:tab w:val="left" w:pos="1120" w:leader="none"/>
          <w:tab w:val="right" w:pos="8936" w:leader="dot"/>
        </w:tabs>
        <w:spacing w:before="117" w:after="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VALGUSTUS</w:t>
        <w:tab/>
        <w:t>25</w:t>
      </w:r>
    </w:p>
    <w:p>
      <w:pPr>
        <w:pStyle w:val="ListParagraph"/>
        <w:numPr>
          <w:ilvl w:val="0"/>
          <w:numId w:val="16"/>
        </w:numPr>
        <w:tabs>
          <w:tab w:val="left" w:pos="640" w:leader="none"/>
          <w:tab w:val="right" w:pos="8936" w:leader="dot"/>
        </w:tabs>
        <w:spacing w:before="122" w:after="0"/>
        <w:rPr>
          <w:rFonts w:ascii="Arial" w:hAnsi="Arial"/>
          <w:sz w:val="24"/>
        </w:rPr>
      </w:pPr>
      <w:r>
        <w:rPr>
          <w:rFonts w:ascii="Arial" w:hAnsi="Arial"/>
          <w:sz w:val="24"/>
        </w:rPr>
        <w:t>HOONE TEHNILISED</w:t>
      </w:r>
      <w:r>
        <w:rPr>
          <w:rFonts w:ascii="Arial" w:hAnsi="Arial"/>
          <w:spacing w:val="-3"/>
          <w:sz w:val="24"/>
        </w:rPr>
        <w:t xml:space="preserve"> </w:t>
      </w:r>
      <w:r>
        <w:rPr>
          <w:rFonts w:ascii="Arial" w:hAnsi="Arial"/>
          <w:sz w:val="24"/>
        </w:rPr>
        <w:t>NÄITAJAD</w:t>
        <w:tab/>
        <w:t>25</w:t>
      </w:r>
    </w:p>
    <w:p>
      <w:pPr>
        <w:pStyle w:val="ListParagraph"/>
        <w:numPr>
          <w:ilvl w:val="0"/>
          <w:numId w:val="16"/>
        </w:numPr>
        <w:tabs>
          <w:tab w:val="left" w:pos="640" w:leader="none"/>
          <w:tab w:val="right" w:pos="8936" w:leader="dot"/>
        </w:tabs>
        <w:spacing w:before="117" w:after="0"/>
        <w:rPr>
          <w:rFonts w:ascii="Arial" w:hAnsi="Arial"/>
          <w:sz w:val="24"/>
        </w:rPr>
      </w:pPr>
      <w:r>
        <w:rPr>
          <w:rFonts w:ascii="Arial" w:hAnsi="Arial"/>
          <w:sz w:val="24"/>
        </w:rPr>
        <w:t>TULEOHUTUSNÕUDED</w:t>
        <w:tab/>
        <w:t>26</w:t>
      </w:r>
    </w:p>
    <w:p>
      <w:pPr>
        <w:pStyle w:val="ListParagraph"/>
        <w:numPr>
          <w:ilvl w:val="0"/>
          <w:numId w:val="16"/>
        </w:numPr>
        <w:tabs>
          <w:tab w:val="left" w:pos="880" w:leader="none"/>
          <w:tab w:val="right" w:pos="8936" w:leader="dot"/>
        </w:tabs>
        <w:spacing w:before="122" w:after="0"/>
        <w:ind w:left="879" w:right="0" w:hanging="480"/>
        <w:rPr>
          <w:rFonts w:ascii="Arial" w:hAnsi="Arial"/>
          <w:sz w:val="24"/>
        </w:rPr>
      </w:pPr>
      <w:r>
        <w:rPr>
          <w:rFonts w:ascii="Arial" w:hAnsi="Arial"/>
          <w:sz w:val="24"/>
        </w:rPr>
        <w:t>TERVISEKAITSENÕUDED</w:t>
        <w:tab/>
        <w:t>27</w:t>
      </w:r>
    </w:p>
    <w:p>
      <w:pPr>
        <w:pStyle w:val="ListParagraph"/>
        <w:numPr>
          <w:ilvl w:val="0"/>
          <w:numId w:val="16"/>
        </w:numPr>
        <w:tabs>
          <w:tab w:val="left" w:pos="880" w:leader="none"/>
          <w:tab w:val="right" w:pos="8936" w:leader="dot"/>
        </w:tabs>
        <w:spacing w:before="117" w:after="0"/>
        <w:ind w:left="879" w:right="0" w:hanging="480"/>
        <w:rPr>
          <w:rFonts w:ascii="Arial" w:hAnsi="Arial"/>
          <w:sz w:val="24"/>
        </w:rPr>
      </w:pPr>
      <w:r>
        <w:rPr>
          <w:rFonts w:ascii="Arial" w:hAnsi="Arial"/>
          <w:sz w:val="24"/>
        </w:rPr>
        <w:t>EHITUSTÖÖS JÄRGITAVAD DOKUMENDID JA</w:t>
      </w:r>
      <w:r>
        <w:rPr>
          <w:rFonts w:ascii="Arial" w:hAnsi="Arial"/>
          <w:spacing w:val="-3"/>
          <w:sz w:val="24"/>
        </w:rPr>
        <w:t xml:space="preserve"> </w:t>
      </w:r>
      <w:r>
        <w:rPr>
          <w:rFonts w:ascii="Arial" w:hAnsi="Arial"/>
          <w:sz w:val="24"/>
        </w:rPr>
        <w:t>ÕIGUSAKTID</w:t>
        <w:tab/>
        <w:t>28</w:t>
      </w:r>
    </w:p>
    <w:p>
      <w:pPr>
        <w:pStyle w:val="ListParagraph"/>
        <w:numPr>
          <w:ilvl w:val="0"/>
          <w:numId w:val="16"/>
        </w:numPr>
        <w:tabs>
          <w:tab w:val="left" w:pos="880" w:leader="none"/>
          <w:tab w:val="right" w:pos="8936" w:leader="dot"/>
        </w:tabs>
        <w:spacing w:before="117" w:after="0"/>
        <w:ind w:left="879" w:right="0" w:hanging="480"/>
        <w:rPr>
          <w:rFonts w:ascii="Arial" w:hAnsi="Arial"/>
          <w:sz w:val="24"/>
        </w:rPr>
      </w:pPr>
      <w:r>
        <w:rPr>
          <w:rFonts w:ascii="Arial" w:hAnsi="Arial"/>
          <w:sz w:val="24"/>
        </w:rPr>
        <w:t>EHITUSMATERJALID</w:t>
        <w:tab/>
        <w:t>28</w:t>
      </w:r>
    </w:p>
    <w:p>
      <w:pPr>
        <w:pStyle w:val="ListParagraph"/>
        <w:numPr>
          <w:ilvl w:val="0"/>
          <w:numId w:val="16"/>
        </w:numPr>
        <w:tabs>
          <w:tab w:val="left" w:pos="880" w:leader="none"/>
          <w:tab w:val="right" w:pos="8936" w:leader="dot"/>
        </w:tabs>
        <w:spacing w:before="122" w:after="0"/>
        <w:ind w:left="879" w:right="0" w:hanging="480"/>
        <w:rPr>
          <w:rFonts w:ascii="Arial" w:hAnsi="Arial"/>
          <w:sz w:val="24"/>
        </w:rPr>
      </w:pPr>
      <w:r>
        <w:rPr>
          <w:rFonts w:ascii="Arial" w:hAnsi="Arial"/>
          <w:sz w:val="24"/>
        </w:rPr>
        <w:t>EHITUSVAHENDID JA</w:t>
      </w:r>
      <w:r>
        <w:rPr>
          <w:rFonts w:ascii="Arial" w:hAnsi="Arial"/>
          <w:spacing w:val="-3"/>
          <w:sz w:val="24"/>
        </w:rPr>
        <w:t xml:space="preserve"> </w:t>
      </w:r>
      <w:r>
        <w:rPr>
          <w:rFonts w:ascii="Arial" w:hAnsi="Arial"/>
          <w:sz w:val="24"/>
        </w:rPr>
        <w:t>MEETODID</w:t>
        <w:tab/>
        <w:t>28</w:t>
      </w:r>
    </w:p>
    <w:p>
      <w:pPr>
        <w:pStyle w:val="ListParagraph"/>
        <w:numPr>
          <w:ilvl w:val="0"/>
          <w:numId w:val="16"/>
        </w:numPr>
        <w:tabs>
          <w:tab w:val="left" w:pos="880" w:leader="none"/>
          <w:tab w:val="right" w:pos="8936" w:leader="dot"/>
        </w:tabs>
        <w:spacing w:before="117" w:after="0"/>
        <w:ind w:left="879" w:right="0" w:hanging="480"/>
        <w:rPr>
          <w:rFonts w:ascii="Arial" w:hAnsi="Arial"/>
          <w:sz w:val="24"/>
        </w:rPr>
      </w:pPr>
      <w:r>
        <w:rPr>
          <w:rFonts w:ascii="Arial" w:hAnsi="Arial"/>
          <w:sz w:val="24"/>
        </w:rPr>
        <w:t>HEAKORRASTUS JA</w:t>
      </w:r>
      <w:r>
        <w:rPr>
          <w:rFonts w:ascii="Arial" w:hAnsi="Arial"/>
          <w:spacing w:val="-6"/>
          <w:sz w:val="24"/>
        </w:rPr>
        <w:t xml:space="preserve"> </w:t>
      </w:r>
      <w:r>
        <w:rPr>
          <w:rFonts w:ascii="Arial" w:hAnsi="Arial"/>
          <w:sz w:val="24"/>
        </w:rPr>
        <w:t>KESKONNAKAITSE</w:t>
        <w:tab/>
        <w:t>29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8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EP-49/2014</w:t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Põhiprojekt</w:t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Juuli</w:t>
            </w:r>
            <w:r>
              <w:rPr>
                <w:rFonts w:ascii="Arial" w:hAnsi="Arial"/>
                <w:spacing w:val="6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2015</w:t>
            </w:r>
          </w:p>
        </w:tc>
      </w:tr>
    </w:tbl>
    <w:p>
      <w:pPr>
        <w:pStyle w:val="Heading1"/>
        <w:spacing w:before="217" w:after="0"/>
        <w:ind w:left="239" w:right="3297" w:hanging="0"/>
        <w:rPr/>
      </w:pPr>
      <w:bookmarkStart w:id="1" w:name="_TOC_250030"/>
      <w:bookmarkEnd w:id="1"/>
      <w:r>
        <w:rPr/>
        <w:t>JOONISED: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26"/>
          <w:szCs w:val="26"/>
        </w:rPr>
      </w:pPr>
      <w:r>
        <w:rPr>
          <w:rFonts w:eastAsia="Arial" w:cs="Arial" w:ascii="Arial" w:hAnsi="Arial"/>
          <w:b/>
          <w:bCs/>
          <w:sz w:val="26"/>
          <w:szCs w:val="26"/>
        </w:rPr>
      </w:r>
    </w:p>
    <w:tbl>
      <w:tblPr>
        <w:jc w:val="left"/>
        <w:tblInd w:w="119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  <w:right w:val="single" w:sz="4" w:space="0" w:color="000001"/>
          <w:insideV w:val="single" w:sz="4" w:space="0" w:color="000001"/>
        </w:tblBorders>
        <w:tblCellMar>
          <w:top w:w="0" w:type="dxa"/>
          <w:left w:w="-5" w:type="dxa"/>
          <w:bottom w:w="0" w:type="dxa"/>
          <w:right w:w="0" w:type="dxa"/>
        </w:tblCellMar>
      </w:tblPr>
      <w:tblGrid>
        <w:gridCol w:w="642"/>
        <w:gridCol w:w="5001"/>
        <w:gridCol w:w="1416"/>
        <w:gridCol w:w="1422"/>
      </w:tblGrid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05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Nr.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2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Joonise</w:t>
            </w:r>
            <w:r>
              <w:rPr>
                <w:rFonts w:ascii="Arial" w:hAnsi="Arial"/>
                <w:spacing w:val="-6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nimi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82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Mõõtkava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77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Märkused</w:t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jc w:val="center"/>
              <w:rPr>
                <w:rFonts w:ascii="Arial" w:hAnsi="Arial"/>
                <w:w w:val="99"/>
                <w:sz w:val="24"/>
              </w:rPr>
            </w:pPr>
            <w:r>
              <w:rPr>
                <w:rFonts w:ascii="Arial" w:hAnsi="Arial"/>
                <w:w w:val="99"/>
                <w:sz w:val="24"/>
              </w:rPr>
              <w:t>1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656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ASENDIPLAAN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1:500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7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jc w:val="center"/>
              <w:rPr>
                <w:rFonts w:ascii="Arial" w:hAnsi="Arial"/>
                <w:w w:val="99"/>
                <w:sz w:val="24"/>
              </w:rPr>
            </w:pPr>
            <w:r>
              <w:rPr>
                <w:rFonts w:ascii="Arial" w:hAnsi="Arial"/>
                <w:w w:val="99"/>
                <w:sz w:val="24"/>
              </w:rPr>
              <w:t>2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39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KELDRI KORRUSE/ VUNDAMENDI</w:t>
            </w:r>
            <w:r>
              <w:rPr>
                <w:rFonts w:ascii="Arial" w:hAnsi="Arial"/>
                <w:spacing w:val="-12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PLAAN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jc w:val="center"/>
              <w:rPr>
                <w:rFonts w:ascii="Arial" w:hAnsi="Arial"/>
                <w:w w:val="99"/>
                <w:sz w:val="24"/>
              </w:rPr>
            </w:pPr>
            <w:r>
              <w:rPr>
                <w:rFonts w:ascii="Arial" w:hAnsi="Arial"/>
                <w:w w:val="99"/>
                <w:sz w:val="24"/>
              </w:rPr>
              <w:t>3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008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I KORRUSE</w:t>
            </w:r>
            <w:r>
              <w:rPr>
                <w:rFonts w:ascii="Arial" w:hAnsi="Arial"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PÕHJAPLAAN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A2</w:t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jc w:val="center"/>
              <w:rPr>
                <w:rFonts w:ascii="Arial" w:hAnsi="Arial"/>
                <w:w w:val="99"/>
                <w:sz w:val="24"/>
              </w:rPr>
            </w:pPr>
            <w:r>
              <w:rPr>
                <w:rFonts w:ascii="Arial" w:hAnsi="Arial"/>
                <w:w w:val="99"/>
                <w:sz w:val="24"/>
              </w:rPr>
              <w:t>4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590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II KORRUSE</w:t>
            </w:r>
            <w:r>
              <w:rPr>
                <w:rFonts w:ascii="Arial" w:hAnsi="Arial"/>
                <w:spacing w:val="-11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PÕHJAPLAAN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A2</w:t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jc w:val="center"/>
              <w:rPr>
                <w:rFonts w:ascii="Arial" w:hAnsi="Arial"/>
                <w:w w:val="99"/>
                <w:sz w:val="24"/>
              </w:rPr>
            </w:pPr>
            <w:r>
              <w:rPr>
                <w:rFonts w:ascii="Arial" w:hAnsi="Arial"/>
                <w:w w:val="99"/>
                <w:sz w:val="24"/>
              </w:rPr>
              <w:t>5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979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KATUSE</w:t>
            </w:r>
            <w:r>
              <w:rPr>
                <w:rFonts w:ascii="Arial" w:hAnsi="Arial"/>
                <w:spacing w:val="-8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PLAAN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7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jc w:val="center"/>
              <w:rPr>
                <w:rFonts w:ascii="Arial" w:hAnsi="Arial"/>
                <w:w w:val="99"/>
                <w:sz w:val="24"/>
              </w:rPr>
            </w:pPr>
            <w:r>
              <w:rPr>
                <w:rFonts w:ascii="Arial" w:hAnsi="Arial"/>
                <w:w w:val="99"/>
                <w:sz w:val="24"/>
              </w:rPr>
              <w:t>6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556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VAADE</w:t>
            </w:r>
            <w:r>
              <w:rPr>
                <w:rFonts w:ascii="Arial" w:hAnsi="Arial"/>
                <w:spacing w:val="-11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KIRDEST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7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588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VAADE</w:t>
            </w:r>
            <w:r>
              <w:rPr>
                <w:rFonts w:ascii="Arial" w:hAnsi="Arial"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KAGUST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8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" w:right="0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VAADE</w:t>
            </w:r>
            <w:r>
              <w:rPr>
                <w:rFonts w:ascii="Arial" w:hAnsi="Arial"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EDELAST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7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9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1536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VAADE</w:t>
            </w:r>
            <w:r>
              <w:rPr>
                <w:rFonts w:ascii="Arial" w:hAnsi="Arial"/>
                <w:spacing w:val="-7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LOODEST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82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10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564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I KORRUSE EVAKUATSIOONI</w:t>
            </w:r>
            <w:r>
              <w:rPr>
                <w:rFonts w:ascii="Arial" w:hAnsi="Arial"/>
                <w:spacing w:val="-11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PLAAN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82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11</w:t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512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II KORRUSE EVAKUATSIOONI</w:t>
            </w:r>
            <w:r>
              <w:rPr>
                <w:rFonts w:ascii="Arial" w:hAnsi="Arial"/>
                <w:spacing w:val="-11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PLAAN</w:t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1:100</w:t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A3</w:t>
            </w:r>
          </w:p>
        </w:tc>
      </w:tr>
      <w:tr>
        <w:trPr>
          <w:trHeight w:val="427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182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1483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403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0" w:right="3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82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315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70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82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1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" w:right="0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</w:tr>
      <w:tr>
        <w:trPr>
          <w:trHeight w:val="427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182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1641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1" w:right="0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ind w:left="0" w:right="3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82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398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</w:tr>
      <w:tr>
        <w:trPr>
          <w:trHeight w:val="422" w:hRule="exact"/>
          <w:cantSplit w:val="false"/>
        </w:trPr>
        <w:tc>
          <w:tcPr>
            <w:tcW w:w="64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182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500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364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1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403" w:right="0" w:hanging="0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  <w:tc>
          <w:tcPr>
            <w:tcW w:w="1422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72"/>
              <w:ind w:left="0" w:right="3" w:hanging="0"/>
              <w:jc w:val="center"/>
              <w:rPr>
                <w:rFonts w:eastAsia="Arial" w:cs="Arial" w:ascii="Arial" w:hAnsi="Arial"/>
                <w:sz w:val="24"/>
                <w:szCs w:val="24"/>
              </w:rPr>
            </w:pPr>
            <w:r>
              <w:rPr>
                <w:rFonts w:eastAsia="Arial" w:cs="Arial" w:ascii="Arial" w:hAnsi="Arial"/>
                <w:sz w:val="24"/>
                <w:szCs w:val="24"/>
              </w:rPr>
            </w:r>
          </w:p>
        </w:tc>
      </w:tr>
    </w:tbl>
    <w:p>
      <w:pPr>
        <w:pStyle w:val="Normal"/>
        <w:rPr>
          <w:rFonts w:eastAsia="Arial" w:cs="Arial" w:ascii="Arial" w:hAnsi="Arial"/>
          <w:b/>
          <w:bCs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</w:r>
    </w:p>
    <w:p>
      <w:pPr>
        <w:pStyle w:val="Normal"/>
        <w:rPr>
          <w:rFonts w:eastAsia="Arial" w:cs="Arial" w:ascii="Arial" w:hAnsi="Arial"/>
          <w:b/>
          <w:bCs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</w:r>
    </w:p>
    <w:p>
      <w:pPr>
        <w:pStyle w:val="Normal"/>
        <w:rPr>
          <w:rFonts w:eastAsia="Arial" w:cs="Arial" w:ascii="Arial" w:hAnsi="Arial"/>
          <w:b/>
          <w:bCs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</w:r>
    </w:p>
    <w:p>
      <w:pPr>
        <w:pStyle w:val="Normal"/>
        <w:rPr>
          <w:rFonts w:eastAsia="Arial" w:cs="Arial" w:ascii="Arial" w:hAnsi="Arial"/>
          <w:b/>
          <w:bCs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</w:r>
    </w:p>
    <w:p>
      <w:pPr>
        <w:pStyle w:val="Normal"/>
        <w:spacing w:before="1" w:after="0"/>
        <w:rPr>
          <w:rFonts w:eastAsia="Arial" w:cs="Arial" w:ascii="Arial" w:hAnsi="Arial"/>
          <w:b/>
          <w:bCs/>
          <w:sz w:val="26"/>
          <w:szCs w:val="26"/>
        </w:rPr>
      </w:pPr>
      <w:r>
        <w:rPr>
          <w:rFonts w:eastAsia="Arial" w:cs="Arial" w:ascii="Arial" w:hAnsi="Arial"/>
          <w:b/>
          <w:bCs/>
          <w:sz w:val="26"/>
          <w:szCs w:val="26"/>
        </w:rPr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spacing w:before="4" w:after="0"/>
        <w:rPr>
          <w:rFonts w:eastAsia="Arial" w:cs="Arial" w:ascii="Arial" w:hAnsi="Arial"/>
          <w:sz w:val="29"/>
          <w:szCs w:val="29"/>
        </w:rPr>
      </w:pPr>
      <w:r>
        <w:rPr>
          <w:rFonts w:eastAsia="Arial" w:cs="Arial" w:ascii="Arial" w:hAnsi="Arial"/>
          <w:sz w:val="29"/>
          <w:szCs w:val="29"/>
        </w:rPr>
      </w:r>
    </w:p>
    <w:p>
      <w:pPr>
        <w:pStyle w:val="Normal"/>
        <w:spacing w:lineRule="auto" w:line="451" w:before="63" w:after="0"/>
        <w:ind w:left="159" w:right="4976" w:hanging="0"/>
        <w:rPr>
          <w:rFonts w:ascii="Arial" w:hAnsi="Arial"/>
          <w:b/>
          <w:w w:val="95"/>
          <w:sz w:val="28"/>
        </w:rPr>
      </w:pPr>
      <w:r>
        <w:rPr>
          <w:rFonts w:ascii="Arial" w:hAnsi="Arial"/>
          <w:b/>
          <w:sz w:val="28"/>
        </w:rPr>
        <w:t>SELETUSKIRI</w:t>
      </w:r>
      <w:r>
        <w:rPr>
          <w:rFonts w:ascii="Arial" w:hAnsi="Arial"/>
          <w:b/>
          <w:w w:val="99"/>
          <w:sz w:val="28"/>
        </w:rPr>
        <w:t xml:space="preserve"> </w:t>
      </w:r>
      <w:r>
        <w:rPr>
          <w:rFonts w:ascii="Arial" w:hAnsi="Arial"/>
          <w:b/>
          <w:w w:val="95"/>
          <w:sz w:val="28"/>
        </w:rPr>
        <w:t>KOONDANDMED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26"/>
          <w:szCs w:val="26"/>
        </w:rPr>
      </w:pPr>
      <w:r>
        <w:rPr>
          <w:rFonts w:eastAsia="Arial" w:cs="Arial" w:ascii="Arial" w:hAnsi="Arial"/>
          <w:b/>
          <w:bCs/>
          <w:sz w:val="26"/>
          <w:szCs w:val="26"/>
        </w:rPr>
      </w:r>
    </w:p>
    <w:p>
      <w:pPr>
        <w:pStyle w:val="Normal"/>
        <w:tabs>
          <w:tab w:val="left" w:pos="3039" w:leader="none"/>
        </w:tabs>
        <w:ind w:left="159" w:right="179" w:hanging="0"/>
        <w:rPr>
          <w:rFonts w:ascii="Arial" w:hAnsi="Arial"/>
          <w:b/>
          <w:sz w:val="24"/>
        </w:rPr>
      </w:pPr>
      <w:r>
        <w:rPr>
          <w:rFonts w:ascii="Arial" w:hAnsi="Arial"/>
          <w:sz w:val="24"/>
        </w:rPr>
        <w:t>PROJEKTI</w:t>
      </w:r>
      <w:r>
        <w:rPr>
          <w:rFonts w:ascii="Arial" w:hAnsi="Arial"/>
          <w:spacing w:val="-11"/>
          <w:sz w:val="24"/>
        </w:rPr>
        <w:t xml:space="preserve"> </w:t>
      </w:r>
      <w:r>
        <w:rPr>
          <w:rFonts w:ascii="Arial" w:hAnsi="Arial"/>
          <w:sz w:val="24"/>
        </w:rPr>
        <w:t>NIMETUS:</w:t>
        <w:tab/>
      </w:r>
      <w:r>
        <w:rPr>
          <w:rFonts w:ascii="Arial" w:hAnsi="Arial"/>
          <w:b/>
          <w:sz w:val="24"/>
        </w:rPr>
        <w:t>SOTSIAALMAJA</w:t>
      </w:r>
      <w:r>
        <w:rPr>
          <w:rFonts w:ascii="Arial" w:hAnsi="Arial"/>
          <w:b/>
          <w:spacing w:val="-20"/>
          <w:sz w:val="24"/>
        </w:rPr>
        <w:t xml:space="preserve"> </w:t>
      </w:r>
      <w:r>
        <w:rPr>
          <w:rFonts w:ascii="Arial" w:hAnsi="Arial"/>
          <w:b/>
          <w:sz w:val="24"/>
        </w:rPr>
        <w:t>EHITUSPROJEKT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Normal"/>
        <w:tabs>
          <w:tab w:val="left" w:pos="2991" w:leader="none"/>
        </w:tabs>
        <w:ind w:left="159" w:right="179" w:hanging="0"/>
        <w:rPr>
          <w:rFonts w:ascii="Arial" w:hAnsi="Arial"/>
          <w:w w:val="95"/>
          <w:sz w:val="24"/>
        </w:rPr>
      </w:pPr>
      <w:r>
        <w:rPr>
          <w:rFonts w:ascii="Arial" w:hAnsi="Arial"/>
          <w:w w:val="95"/>
          <w:sz w:val="24"/>
        </w:rPr>
        <w:t>TELLIJA:</w:t>
        <w:tab/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Normal"/>
        <w:tabs>
          <w:tab w:val="left" w:pos="2991" w:leader="none"/>
        </w:tabs>
        <w:ind w:left="159" w:right="4976" w:hanging="0"/>
        <w:rPr>
          <w:rFonts w:ascii="Arial" w:hAnsi="Arial"/>
          <w:spacing w:val="-1"/>
          <w:sz w:val="24"/>
        </w:rPr>
      </w:pPr>
      <w:r>
        <w:rPr>
          <w:rFonts w:ascii="Arial" w:hAnsi="Arial"/>
          <w:spacing w:val="-1"/>
          <w:sz w:val="24"/>
        </w:rPr>
        <w:t>PROJEKTEERIJA:</w:t>
        <w:tab/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4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Normal"/>
        <w:tabs>
          <w:tab w:val="left" w:pos="3039" w:leader="none"/>
        </w:tabs>
        <w:ind w:left="159" w:right="179" w:hanging="0"/>
        <w:rPr>
          <w:rFonts w:ascii="Arial" w:hAnsi="Arial"/>
          <w:b/>
          <w:sz w:val="24"/>
        </w:rPr>
      </w:pPr>
      <w:r>
        <w:rPr>
          <w:rFonts w:ascii="Arial" w:hAnsi="Arial"/>
          <w:sz w:val="24"/>
        </w:rPr>
        <w:t>OBJEKTI</w:t>
      </w:r>
      <w:r>
        <w:rPr>
          <w:rFonts w:ascii="Arial" w:hAnsi="Arial"/>
          <w:spacing w:val="-9"/>
          <w:sz w:val="24"/>
        </w:rPr>
        <w:t xml:space="preserve"> </w:t>
      </w:r>
      <w:r>
        <w:rPr>
          <w:rFonts w:ascii="Arial" w:hAnsi="Arial"/>
          <w:sz w:val="24"/>
        </w:rPr>
        <w:t>ASUKOHT:</w:t>
        <w:tab/>
      </w:r>
      <w:r>
        <w:rPr>
          <w:rFonts w:ascii="Arial" w:hAnsi="Arial"/>
          <w:b/>
          <w:sz w:val="24"/>
        </w:rPr>
        <w:t>TARTU  MAAKOND,  LAEVA  VALD</w:t>
      </w:r>
    </w:p>
    <w:p>
      <w:pPr>
        <w:pStyle w:val="Normal"/>
        <w:rPr>
          <w:rFonts w:eastAsia="Arial" w:cs="Arial" w:ascii="Arial" w:hAnsi="Arial"/>
          <w:b/>
          <w:bCs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</w:r>
    </w:p>
    <w:p>
      <w:pPr>
        <w:pStyle w:val="Normal"/>
        <w:spacing w:before="8" w:after="0"/>
        <w:rPr>
          <w:rFonts w:eastAsia="Arial" w:cs="Arial" w:ascii="Arial" w:hAnsi="Arial"/>
          <w:b/>
          <w:bCs/>
          <w:sz w:val="19"/>
          <w:szCs w:val="19"/>
        </w:rPr>
      </w:pPr>
      <w:r>
        <w:rPr>
          <w:rFonts w:eastAsia="Arial" w:cs="Arial" w:ascii="Arial" w:hAnsi="Arial"/>
          <w:b/>
          <w:bCs/>
          <w:sz w:val="19"/>
          <w:szCs w:val="19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2732"/>
        <w:gridCol w:w="1977"/>
        <w:gridCol w:w="4191"/>
      </w:tblGrid>
      <w:tr>
        <w:trPr>
          <w:trHeight w:val="426" w:hRule="exact"/>
          <w:cantSplit w:val="false"/>
        </w:trPr>
        <w:tc>
          <w:tcPr>
            <w:tcW w:w="2732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69" w:after="0"/>
              <w:ind w:left="55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PROJEKTI</w:t>
            </w:r>
            <w:r>
              <w:rPr>
                <w:rFonts w:ascii="Arial" w:hAnsi="Arial"/>
                <w:spacing w:val="-10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EESMÄRK:</w:t>
            </w:r>
          </w:p>
        </w:tc>
        <w:tc>
          <w:tcPr>
            <w:tcW w:w="1977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69" w:after="0"/>
              <w:ind w:left="201" w:right="0" w:hanging="0"/>
              <w:rPr/>
            </w:pPr>
            <w:r>
              <w:rPr/>
            </w:r>
          </w:p>
        </w:tc>
        <w:tc>
          <w:tcPr>
            <w:tcW w:w="41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69" w:after="0"/>
              <w:ind w:left="86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SOTSIAALMAJA </w:t>
            </w:r>
            <w:r>
              <w:rPr>
                <w:rFonts w:ascii="Arial" w:hAnsi="Arial"/>
                <w:spacing w:val="33"/>
                <w:sz w:val="24"/>
              </w:rPr>
              <w:t xml:space="preserve"> </w:t>
            </w:r>
            <w:r>
              <w:rPr>
                <w:rFonts w:ascii="Arial" w:hAnsi="Arial"/>
                <w:sz w:val="24"/>
              </w:rPr>
              <w:t>EHITUSPROJEKTI</w:t>
            </w:r>
          </w:p>
        </w:tc>
      </w:tr>
      <w:tr>
        <w:trPr>
          <w:trHeight w:val="413" w:hRule="exact"/>
          <w:cantSplit w:val="false"/>
        </w:trPr>
        <w:tc>
          <w:tcPr>
            <w:tcW w:w="2732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1977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55" w:after="0"/>
              <w:ind w:left="201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KOOSTAMINE</w:t>
            </w:r>
          </w:p>
        </w:tc>
        <w:tc>
          <w:tcPr>
            <w:tcW w:w="41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tabs>
                <w:tab w:val="left" w:pos="2596" w:leader="none"/>
              </w:tabs>
              <w:spacing w:before="55" w:after="0"/>
              <w:ind w:left="326" w:right="0" w:hanging="0"/>
              <w:rPr>
                <w:rFonts w:ascii="Arial" w:hAnsi="Arial"/>
                <w:spacing w:val="-1"/>
                <w:sz w:val="24"/>
              </w:rPr>
            </w:pPr>
            <w:r>
              <w:rPr>
                <w:rFonts w:ascii="Arial" w:hAnsi="Arial"/>
                <w:spacing w:val="-1"/>
                <w:sz w:val="24"/>
              </w:rPr>
              <w:t>PÕHIPROJEKTI</w:t>
              <w:tab/>
              <w:t>STAADIUMIS,</w:t>
            </w:r>
          </w:p>
        </w:tc>
      </w:tr>
      <w:tr>
        <w:trPr>
          <w:trHeight w:val="426" w:hRule="exact"/>
          <w:cantSplit w:val="false"/>
        </w:trPr>
        <w:tc>
          <w:tcPr>
            <w:tcW w:w="2732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1977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55" w:after="0"/>
              <w:ind w:left="201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MILLEGA</w:t>
            </w:r>
          </w:p>
        </w:tc>
        <w:tc>
          <w:tcPr>
            <w:tcW w:w="41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tabs>
                <w:tab w:val="left" w:pos="3254" w:leader="none"/>
              </w:tabs>
              <w:spacing w:before="55" w:after="0"/>
              <w:ind w:left="422" w:right="0" w:hanging="0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pacing w:val="-1"/>
                <w:sz w:val="24"/>
              </w:rPr>
              <w:t>MUUDETAKSE</w:t>
              <w:tab/>
            </w:r>
            <w:r>
              <w:rPr>
                <w:rFonts w:ascii="Arial" w:hAnsi="Arial"/>
                <w:sz w:val="24"/>
              </w:rPr>
              <w:t>HOONE</w:t>
            </w:r>
          </w:p>
        </w:tc>
      </w:tr>
    </w:tbl>
    <w:p>
      <w:pPr>
        <w:pStyle w:val="TextBody"/>
        <w:tabs>
          <w:tab w:val="left" w:pos="6091" w:leader="none"/>
          <w:tab w:val="left" w:pos="8659" w:leader="none"/>
        </w:tabs>
        <w:spacing w:lineRule="auto" w:line="362" w:before="42" w:after="0"/>
        <w:ind w:left="3039" w:right="177" w:hanging="0"/>
        <w:rPr/>
      </w:pPr>
      <w:r>
        <w:rPr>
          <w:spacing w:val="-1"/>
        </w:rPr>
        <w:t>KASUTUSOTSTARVET,</w:t>
        <w:tab/>
        <w:t>TEHNOSÜSTEEME</w:t>
        <w:tab/>
      </w:r>
      <w:r>
        <w:rPr>
          <w:spacing w:val="2"/>
        </w:rPr>
        <w:t>JA</w:t>
      </w:r>
      <w:r>
        <w:rPr>
          <w:w w:val="99"/>
        </w:rPr>
        <w:t xml:space="preserve"> </w:t>
      </w:r>
      <w:r>
        <w:rPr/>
        <w:t>VÄLISILMET.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23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75"/>
        <w:gridCol w:w="4800"/>
        <w:gridCol w:w="1688"/>
        <w:gridCol w:w="1175"/>
      </w:tblGrid>
      <w:tr>
        <w:trPr>
          <w:trHeight w:val="304" w:hRule="exact"/>
          <w:cantSplit w:val="false"/>
        </w:trPr>
        <w:tc>
          <w:tcPr>
            <w:tcW w:w="8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800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800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800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5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Heading1"/>
        <w:numPr>
          <w:ilvl w:val="0"/>
          <w:numId w:val="12"/>
        </w:numPr>
        <w:tabs>
          <w:tab w:val="left" w:pos="592" w:leader="none"/>
        </w:tabs>
        <w:spacing w:before="63" w:after="0"/>
        <w:jc w:val="both"/>
        <w:rPr/>
      </w:pPr>
      <w:bookmarkStart w:id="2" w:name="_TOC_250028"/>
      <w:bookmarkEnd w:id="2"/>
      <w:r>
        <w:rPr/>
        <w:t>SISSEJUHATUS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159" w:right="136" w:hanging="0"/>
        <w:jc w:val="both"/>
        <w:rPr/>
      </w:pPr>
      <w:r>
        <w:rPr/>
        <w:t>Põhiprojekti seletuskiri kirjeldab rekonstrueeritava hoone arhitektuurset</w:t>
      </w:r>
      <w:r>
        <w:rPr>
          <w:spacing w:val="6"/>
        </w:rPr>
        <w:t xml:space="preserve"> </w:t>
      </w:r>
      <w:r>
        <w:rPr/>
        <w:t>lahendust</w:t>
      </w:r>
      <w:r>
        <w:rPr>
          <w:w w:val="99"/>
        </w:rPr>
        <w:t xml:space="preserve"> </w:t>
      </w:r>
      <w:r>
        <w:rPr>
          <w:spacing w:val="-3"/>
        </w:rPr>
        <w:t xml:space="preserve">ja </w:t>
      </w:r>
      <w:r>
        <w:rPr/>
        <w:t>kandekonstruktsioone. Rekonstrueeritava hoone tehniliste</w:t>
      </w:r>
      <w:r>
        <w:rPr>
          <w:spacing w:val="5"/>
        </w:rPr>
        <w:t xml:space="preserve"> </w:t>
      </w:r>
      <w:r>
        <w:rPr/>
        <w:t>lahenduste</w:t>
      </w:r>
      <w:r>
        <w:rPr>
          <w:w w:val="99"/>
        </w:rPr>
        <w:t xml:space="preserve"> </w:t>
      </w:r>
      <w:r>
        <w:rPr/>
        <w:t>väljatöötamisel on juhindutud arhitektuursest lahendusest, objekti</w:t>
      </w:r>
      <w:r>
        <w:rPr>
          <w:spacing w:val="11"/>
        </w:rPr>
        <w:t xml:space="preserve"> </w:t>
      </w:r>
      <w:r>
        <w:rPr/>
        <w:t>asukoha</w:t>
      </w:r>
      <w:r>
        <w:rPr>
          <w:w w:val="99"/>
        </w:rPr>
        <w:t xml:space="preserve"> </w:t>
      </w:r>
      <w:r>
        <w:rPr/>
        <w:t xml:space="preserve">ehitusgeoloogilistest tingimustest, Tellija lähteülesandest </w:t>
      </w:r>
      <w:r>
        <w:rPr>
          <w:spacing w:val="-3"/>
        </w:rPr>
        <w:t>ja</w:t>
      </w:r>
      <w:r>
        <w:rPr>
          <w:spacing w:val="43"/>
        </w:rPr>
        <w:t xml:space="preserve"> </w:t>
      </w:r>
      <w:r>
        <w:rPr/>
        <w:t>ametkondlikest</w:t>
      </w:r>
      <w:r>
        <w:rPr>
          <w:w w:val="99"/>
        </w:rPr>
        <w:t xml:space="preserve"> </w:t>
      </w:r>
      <w:r>
        <w:rPr/>
        <w:t>piirangutest.</w:t>
      </w:r>
    </w:p>
    <w:p>
      <w:pPr>
        <w:pStyle w:val="TextBody"/>
        <w:spacing w:lineRule="auto" w:line="360" w:before="2" w:after="0"/>
        <w:ind w:left="159" w:right="130" w:hanging="0"/>
        <w:jc w:val="both"/>
        <w:rPr/>
      </w:pPr>
      <w:r>
        <w:rPr/>
        <w:t xml:space="preserve">Käesoleva projekti seletuskiri, joonised </w:t>
      </w:r>
      <w:r>
        <w:rPr>
          <w:spacing w:val="-4"/>
        </w:rPr>
        <w:t xml:space="preserve">jm. </w:t>
      </w:r>
      <w:r>
        <w:rPr/>
        <w:t>projektiga seotud</w:t>
      </w:r>
      <w:r>
        <w:rPr>
          <w:spacing w:val="27"/>
        </w:rPr>
        <w:t xml:space="preserve"> </w:t>
      </w:r>
      <w:r>
        <w:rPr/>
        <w:t>dokumendid</w:t>
      </w:r>
      <w:r>
        <w:rPr>
          <w:w w:val="99"/>
        </w:rPr>
        <w:t xml:space="preserve"> </w:t>
      </w:r>
      <w:r>
        <w:rPr/>
        <w:t>moodustavad</w:t>
      </w:r>
      <w:r>
        <w:rPr>
          <w:spacing w:val="34"/>
        </w:rPr>
        <w:t xml:space="preserve"> </w:t>
      </w:r>
      <w:r>
        <w:rPr/>
        <w:t>ühtse</w:t>
      </w:r>
      <w:r>
        <w:rPr>
          <w:spacing w:val="30"/>
        </w:rPr>
        <w:t xml:space="preserve"> </w:t>
      </w:r>
      <w:r>
        <w:rPr/>
        <w:t>terviku</w:t>
      </w:r>
      <w:r>
        <w:rPr>
          <w:spacing w:val="28"/>
        </w:rPr>
        <w:t xml:space="preserve"> </w:t>
      </w:r>
      <w:r>
        <w:rPr/>
        <w:t>ning</w:t>
      </w:r>
      <w:r>
        <w:rPr>
          <w:spacing w:val="29"/>
        </w:rPr>
        <w:t xml:space="preserve"> </w:t>
      </w:r>
      <w:r>
        <w:rPr/>
        <w:t>neid</w:t>
      </w:r>
      <w:r>
        <w:rPr>
          <w:spacing w:val="28"/>
        </w:rPr>
        <w:t xml:space="preserve"> </w:t>
      </w:r>
      <w:r>
        <w:rPr/>
        <w:t>tuleb</w:t>
      </w:r>
      <w:r>
        <w:rPr>
          <w:spacing w:val="29"/>
        </w:rPr>
        <w:t xml:space="preserve"> </w:t>
      </w:r>
      <w:r>
        <w:rPr/>
        <w:t>käsitleda</w:t>
      </w:r>
      <w:r>
        <w:rPr>
          <w:spacing w:val="28"/>
        </w:rPr>
        <w:t xml:space="preserve"> </w:t>
      </w:r>
      <w:r>
        <w:rPr/>
        <w:t>koos.</w:t>
      </w:r>
      <w:r>
        <w:rPr>
          <w:spacing w:val="29"/>
        </w:rPr>
        <w:t xml:space="preserve"> </w:t>
      </w:r>
      <w:r>
        <w:rPr/>
        <w:t>Kui</w:t>
      </w:r>
      <w:r>
        <w:rPr>
          <w:spacing w:val="32"/>
        </w:rPr>
        <w:t xml:space="preserve"> </w:t>
      </w:r>
      <w:r>
        <w:rPr/>
        <w:t>need</w:t>
      </w:r>
      <w:r>
        <w:rPr>
          <w:spacing w:val="28"/>
        </w:rPr>
        <w:t xml:space="preserve"> </w:t>
      </w:r>
      <w:r>
        <w:rPr/>
        <w:t>ei</w:t>
      </w:r>
      <w:r>
        <w:rPr>
          <w:spacing w:val="32"/>
        </w:rPr>
        <w:t xml:space="preserve"> </w:t>
      </w:r>
      <w:r>
        <w:rPr/>
        <w:t>võimalda</w:t>
      </w:r>
      <w:r>
        <w:rPr>
          <w:w w:val="99"/>
        </w:rPr>
        <w:t xml:space="preserve"> </w:t>
      </w:r>
      <w:r>
        <w:rPr/>
        <w:t>üheselt määratleda tööliigi ulatust/ ehituslikku teostatavust või nende</w:t>
      </w:r>
      <w:r>
        <w:rPr>
          <w:spacing w:val="47"/>
        </w:rPr>
        <w:t xml:space="preserve"> </w:t>
      </w:r>
      <w:r>
        <w:rPr/>
        <w:t>vahel</w:t>
      </w:r>
      <w:r>
        <w:rPr>
          <w:w w:val="99"/>
        </w:rPr>
        <w:t xml:space="preserve"> </w:t>
      </w:r>
      <w:r>
        <w:rPr/>
        <w:t>ilmnevad vastuolud, peab Töövõtja enne tööde teostamist pöörduma</w:t>
      </w:r>
      <w:r>
        <w:rPr>
          <w:spacing w:val="40"/>
        </w:rPr>
        <w:t xml:space="preserve"> </w:t>
      </w:r>
      <w:r>
        <w:rPr/>
        <w:t>kirjalikult</w:t>
      </w:r>
      <w:r>
        <w:rPr>
          <w:w w:val="99"/>
        </w:rPr>
        <w:t xml:space="preserve"> </w:t>
      </w:r>
      <w:r>
        <w:rPr/>
        <w:t>Projekteerija või Tellija poole täiendava informatsiooni</w:t>
      </w:r>
      <w:r>
        <w:rPr>
          <w:spacing w:val="-9"/>
        </w:rPr>
        <w:t xml:space="preserve"> </w:t>
      </w:r>
      <w:r>
        <w:rPr/>
        <w:t>hankimiseks.</w:t>
      </w:r>
    </w:p>
    <w:p>
      <w:pPr>
        <w:pStyle w:val="TextBody"/>
        <w:spacing w:lineRule="auto" w:line="362" w:before="2" w:after="0"/>
        <w:ind w:left="159" w:right="130" w:hanging="0"/>
        <w:jc w:val="both"/>
        <w:rPr/>
      </w:pPr>
      <w:r>
        <w:rPr/>
        <w:t>Ehitaja peab tajuma hoone terviklikkust ning teostama ehitustööd</w:t>
      </w:r>
      <w:r>
        <w:rPr>
          <w:spacing w:val="15"/>
        </w:rPr>
        <w:t xml:space="preserve"> </w:t>
      </w:r>
      <w:r>
        <w:rPr/>
        <w:t>loogilises</w:t>
      </w:r>
      <w:r>
        <w:rPr>
          <w:w w:val="99"/>
        </w:rPr>
        <w:t xml:space="preserve"> </w:t>
      </w:r>
      <w:r>
        <w:rPr/>
        <w:t xml:space="preserve">järjekorras, arvestades ilmastikuolusid, ehitusfüüsikalisi </w:t>
      </w:r>
      <w:r>
        <w:rPr>
          <w:spacing w:val="-3"/>
        </w:rPr>
        <w:t xml:space="preserve">ja </w:t>
      </w:r>
      <w:r>
        <w:rPr/>
        <w:t>-tehnilisi</w:t>
      </w:r>
      <w:r>
        <w:rPr>
          <w:spacing w:val="-1"/>
        </w:rPr>
        <w:t xml:space="preserve"> </w:t>
      </w:r>
      <w:r>
        <w:rPr/>
        <w:t>nõudeid.</w:t>
      </w:r>
    </w:p>
    <w:p>
      <w:pPr>
        <w:pStyle w:val="TextBody"/>
        <w:spacing w:lineRule="auto" w:line="360" w:before="0" w:after="0"/>
        <w:ind w:left="159" w:right="129" w:hanging="0"/>
        <w:jc w:val="both"/>
        <w:rPr/>
      </w:pPr>
      <w:r>
        <w:rPr/>
        <w:t>Ehitaja peab omama piisavat kvalifikatsiooni ning olema kursis kõikide</w:t>
      </w:r>
      <w:r>
        <w:rPr>
          <w:spacing w:val="36"/>
        </w:rPr>
        <w:t xml:space="preserve"> </w:t>
      </w:r>
      <w:r>
        <w:rPr/>
        <w:t>ehitusel</w:t>
      </w:r>
      <w:r>
        <w:rPr>
          <w:w w:val="99"/>
        </w:rPr>
        <w:t xml:space="preserve"> </w:t>
      </w:r>
      <w:r>
        <w:rPr/>
        <w:t xml:space="preserve">kasutatavate ehitusmaterjalide </w:t>
      </w:r>
      <w:r>
        <w:rPr>
          <w:spacing w:val="-3"/>
        </w:rPr>
        <w:t xml:space="preserve">ja </w:t>
      </w:r>
      <w:r>
        <w:rPr/>
        <w:t>-konstruktsioonide paigaldus-</w:t>
      </w:r>
      <w:r>
        <w:rPr>
          <w:spacing w:val="4"/>
        </w:rPr>
        <w:t xml:space="preserve">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>käsitlusjuhenditega. Need tuleb hankida ehitusmaterjalide,</w:t>
      </w:r>
      <w:r>
        <w:rPr>
          <w:spacing w:val="42"/>
        </w:rPr>
        <w:t xml:space="preserve"> </w:t>
      </w:r>
      <w:r>
        <w:rPr/>
        <w:t>-konstruktsioonide</w:t>
      </w:r>
      <w:r>
        <w:rPr>
          <w:w w:val="99"/>
        </w:rPr>
        <w:t xml:space="preserve"> </w:t>
      </w:r>
      <w:r>
        <w:rPr/>
        <w:t>tootjatelt või tarnijatelt. Kasutatavatel materjalidel või</w:t>
      </w:r>
      <w:r>
        <w:rPr>
          <w:spacing w:val="62"/>
        </w:rPr>
        <w:t xml:space="preserve"> </w:t>
      </w:r>
      <w:r>
        <w:rPr/>
        <w:t>nende</w:t>
      </w:r>
      <w:r>
        <w:rPr>
          <w:w w:val="99"/>
        </w:rPr>
        <w:t xml:space="preserve"> </w:t>
      </w:r>
      <w:r>
        <w:rPr/>
        <w:t>pakenditel/saatedokumentidel peab olema märge, mille alusel on</w:t>
      </w:r>
      <w:r>
        <w:rPr>
          <w:spacing w:val="17"/>
        </w:rPr>
        <w:t xml:space="preserve"> </w:t>
      </w:r>
      <w:r>
        <w:rPr/>
        <w:t>võimalik</w:t>
      </w:r>
      <w:r>
        <w:rPr>
          <w:w w:val="99"/>
        </w:rPr>
        <w:t xml:space="preserve"> </w:t>
      </w:r>
      <w:r>
        <w:rPr/>
        <w:t>kontrollida toodete vastavust kehtivatele</w:t>
      </w:r>
      <w:r>
        <w:rPr>
          <w:spacing w:val="-9"/>
        </w:rPr>
        <w:t xml:space="preserve"> </w:t>
      </w:r>
      <w:r>
        <w:rPr/>
        <w:t>nõuetele/projektile.</w:t>
      </w:r>
    </w:p>
    <w:p>
      <w:pPr>
        <w:pStyle w:val="TextBody"/>
        <w:spacing w:lineRule="auto" w:line="360" w:before="2" w:after="0"/>
        <w:ind w:left="159" w:right="132" w:hanging="0"/>
        <w:jc w:val="both"/>
        <w:rPr/>
      </w:pPr>
      <w:r>
        <w:rPr/>
        <w:t>Enne ehituse töövõtulepingu sõlmimist Tellijaga kohustub Ehitaja esitama</w:t>
      </w:r>
      <w:r>
        <w:rPr>
          <w:spacing w:val="23"/>
        </w:rPr>
        <w:t xml:space="preserve"> </w:t>
      </w:r>
      <w:r>
        <w:rPr/>
        <w:t>Tellijale</w:t>
      </w:r>
      <w:r>
        <w:rPr>
          <w:w w:val="99"/>
        </w:rPr>
        <w:t xml:space="preserve"> </w:t>
      </w:r>
      <w:r>
        <w:rPr/>
        <w:t>kirjaliku nimekirja projektis esinevate vastuolude, vigade (kaasa arvatud</w:t>
      </w:r>
      <w:r>
        <w:rPr>
          <w:spacing w:val="31"/>
        </w:rPr>
        <w:t xml:space="preserve"> </w:t>
      </w:r>
      <w:r>
        <w:rPr/>
        <w:t>tööde</w:t>
      </w:r>
      <w:r>
        <w:rPr>
          <w:w w:val="99"/>
        </w:rPr>
        <w:t xml:space="preserve"> </w:t>
      </w:r>
      <w:r>
        <w:rPr/>
        <w:t xml:space="preserve">mahud), ebakõlade </w:t>
      </w:r>
      <w:r>
        <w:rPr>
          <w:spacing w:val="-3"/>
        </w:rPr>
        <w:t xml:space="preserve">ja </w:t>
      </w:r>
      <w:r>
        <w:rPr/>
        <w:t>muudatusettepanekute kohta. Pärast ehituse</w:t>
      </w:r>
      <w:r>
        <w:rPr>
          <w:spacing w:val="26"/>
        </w:rPr>
        <w:t xml:space="preserve"> </w:t>
      </w:r>
      <w:r>
        <w:rPr/>
        <w:t>töövõtulepingu</w:t>
      </w:r>
      <w:r>
        <w:rPr>
          <w:w w:val="99"/>
        </w:rPr>
        <w:t xml:space="preserve"> </w:t>
      </w:r>
      <w:r>
        <w:rPr/>
        <w:t>allkirjastamist Ehitaja poolt eeldatakse,</w:t>
      </w:r>
      <w:r>
        <w:rPr>
          <w:spacing w:val="-4"/>
        </w:rPr>
        <w:t xml:space="preserve"> </w:t>
      </w:r>
      <w:r>
        <w:rPr/>
        <w:t>et:</w:t>
      </w:r>
    </w:p>
    <w:p>
      <w:pPr>
        <w:pStyle w:val="ListParagraph"/>
        <w:numPr>
          <w:ilvl w:val="0"/>
          <w:numId w:val="11"/>
        </w:numPr>
        <w:tabs>
          <w:tab w:val="left" w:pos="865" w:leader="none"/>
        </w:tabs>
        <w:spacing w:before="2" w:after="0"/>
        <w:ind w:left="0" w:right="0" w:hanging="360"/>
        <w:rPr>
          <w:rFonts w:ascii="Arial" w:hAnsi="Arial"/>
          <w:sz w:val="24"/>
        </w:rPr>
      </w:pPr>
      <w:r>
        <w:rPr>
          <w:rFonts w:ascii="Arial" w:hAnsi="Arial"/>
          <w:sz w:val="24"/>
        </w:rPr>
        <w:t>ta on piisavalt tutvunud</w:t>
      </w:r>
      <w:r>
        <w:rPr>
          <w:rFonts w:ascii="Arial" w:hAnsi="Arial"/>
          <w:spacing w:val="-4"/>
          <w:sz w:val="24"/>
        </w:rPr>
        <w:t xml:space="preserve"> </w:t>
      </w:r>
      <w:r>
        <w:rPr>
          <w:rFonts w:ascii="Arial" w:hAnsi="Arial"/>
          <w:sz w:val="24"/>
        </w:rPr>
        <w:t>projektiga;</w:t>
      </w:r>
    </w:p>
    <w:p>
      <w:pPr>
        <w:pStyle w:val="ListParagraph"/>
        <w:numPr>
          <w:ilvl w:val="0"/>
          <w:numId w:val="11"/>
        </w:numPr>
        <w:tabs>
          <w:tab w:val="left" w:pos="865" w:leader="none"/>
        </w:tabs>
        <w:spacing w:before="137" w:after="0"/>
        <w:ind w:left="864" w:right="0" w:hanging="346"/>
        <w:rPr>
          <w:rFonts w:ascii="Arial" w:hAnsi="Arial"/>
          <w:sz w:val="24"/>
        </w:rPr>
      </w:pPr>
      <w:r>
        <w:rPr>
          <w:rFonts w:ascii="Arial" w:hAnsi="Arial"/>
          <w:sz w:val="24"/>
        </w:rPr>
        <w:t>kontrollinud projektis esitatud</w:t>
      </w:r>
      <w:r>
        <w:rPr>
          <w:rFonts w:ascii="Arial" w:hAnsi="Arial"/>
          <w:spacing w:val="-7"/>
          <w:sz w:val="24"/>
        </w:rPr>
        <w:t xml:space="preserve"> </w:t>
      </w:r>
      <w:r>
        <w:rPr>
          <w:rFonts w:ascii="Arial" w:hAnsi="Arial"/>
          <w:sz w:val="24"/>
        </w:rPr>
        <w:t>töömahtusid;</w:t>
      </w:r>
    </w:p>
    <w:p>
      <w:pPr>
        <w:pStyle w:val="ListParagraph"/>
        <w:numPr>
          <w:ilvl w:val="0"/>
          <w:numId w:val="11"/>
        </w:numPr>
        <w:tabs>
          <w:tab w:val="left" w:pos="865" w:leader="none"/>
        </w:tabs>
        <w:spacing w:before="141" w:after="0"/>
        <w:ind w:left="864" w:right="0" w:hanging="346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võrrelnud tabelites, skeemidel </w:t>
      </w:r>
      <w:r>
        <w:rPr>
          <w:rFonts w:ascii="Arial" w:hAnsi="Arial"/>
          <w:spacing w:val="-3"/>
          <w:sz w:val="24"/>
        </w:rPr>
        <w:t xml:space="preserve">ja </w:t>
      </w:r>
      <w:r>
        <w:rPr>
          <w:rFonts w:ascii="Arial" w:hAnsi="Arial"/>
          <w:sz w:val="24"/>
        </w:rPr>
        <w:t>plaanidel esitatud</w:t>
      </w:r>
      <w:r>
        <w:rPr>
          <w:rFonts w:ascii="Arial" w:hAnsi="Arial"/>
          <w:spacing w:val="9"/>
          <w:sz w:val="24"/>
        </w:rPr>
        <w:t xml:space="preserve"> </w:t>
      </w:r>
      <w:r>
        <w:rPr>
          <w:rFonts w:ascii="Arial" w:hAnsi="Arial"/>
          <w:sz w:val="24"/>
        </w:rPr>
        <w:t>dimensioone;</w:t>
      </w:r>
    </w:p>
    <w:p>
      <w:pPr>
        <w:pStyle w:val="ListParagraph"/>
        <w:numPr>
          <w:ilvl w:val="0"/>
          <w:numId w:val="11"/>
        </w:numPr>
        <w:tabs>
          <w:tab w:val="left" w:pos="865" w:leader="none"/>
        </w:tabs>
        <w:spacing w:lineRule="auto" w:line="360" w:before="137" w:after="0"/>
        <w:ind w:left="879" w:right="143" w:hanging="360"/>
        <w:rPr>
          <w:rFonts w:ascii="Arial" w:hAnsi="Arial"/>
          <w:sz w:val="24"/>
        </w:rPr>
      </w:pPr>
      <w:r>
        <w:rPr>
          <w:rFonts w:ascii="Arial" w:hAnsi="Arial"/>
          <w:sz w:val="24"/>
        </w:rPr>
        <w:t>tal ei ole selle teostatavuse/lahenduste õigsuse ning tööde mahtude</w:t>
      </w:r>
      <w:r>
        <w:rPr>
          <w:rFonts w:ascii="Arial" w:hAnsi="Arial"/>
          <w:spacing w:val="28"/>
          <w:sz w:val="24"/>
        </w:rPr>
        <w:t xml:space="preserve"> </w:t>
      </w:r>
      <w:r>
        <w:rPr>
          <w:rFonts w:ascii="Arial" w:hAnsi="Arial"/>
          <w:sz w:val="24"/>
        </w:rPr>
        <w:t>suhtes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pretensioone.</w:t>
      </w:r>
    </w:p>
    <w:p>
      <w:pPr>
        <w:pStyle w:val="TextBody"/>
        <w:spacing w:lineRule="auto" w:line="362" w:before="2" w:after="0"/>
        <w:ind w:left="159" w:right="135" w:hanging="0"/>
        <w:jc w:val="both"/>
        <w:rPr/>
      </w:pPr>
      <w:r>
        <w:rPr/>
        <w:t xml:space="preserve">Hiljem avastatud erinevused </w:t>
      </w:r>
      <w:r>
        <w:rPr>
          <w:spacing w:val="-3"/>
        </w:rPr>
        <w:t xml:space="preserve">ja </w:t>
      </w:r>
      <w:r>
        <w:rPr/>
        <w:t>ehitaja töövõtetest/tehnoloogiatest</w:t>
      </w:r>
      <w:r>
        <w:rPr>
          <w:spacing w:val="54"/>
        </w:rPr>
        <w:t xml:space="preserve"> </w:t>
      </w:r>
      <w:r>
        <w:rPr/>
        <w:t>sõltuvad</w:t>
      </w:r>
      <w:r>
        <w:rPr>
          <w:w w:val="99"/>
        </w:rPr>
        <w:t xml:space="preserve"> </w:t>
      </w:r>
      <w:r>
        <w:rPr/>
        <w:t>tegelikult vajalike materjalide kogused ei anna õigust pretensioonide</w:t>
      </w:r>
      <w:r>
        <w:rPr>
          <w:spacing w:val="-11"/>
        </w:rPr>
        <w:t xml:space="preserve"> </w:t>
      </w:r>
      <w:r>
        <w:rPr/>
        <w:t>esitamiseks.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5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Heading1"/>
        <w:numPr>
          <w:ilvl w:val="0"/>
          <w:numId w:val="12"/>
        </w:numPr>
        <w:tabs>
          <w:tab w:val="left" w:pos="592" w:leader="none"/>
        </w:tabs>
        <w:spacing w:before="63" w:after="0"/>
        <w:jc w:val="both"/>
        <w:rPr/>
      </w:pPr>
      <w:bookmarkStart w:id="3" w:name="_TOC_250027"/>
      <w:bookmarkEnd w:id="3"/>
      <w:r>
        <w:rPr/>
        <w:t>ASENDIPLAANIOSA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5"/>
          <w:szCs w:val="25"/>
        </w:rPr>
      </w:pPr>
      <w:r>
        <w:rPr>
          <w:rFonts w:eastAsia="Arial" w:cs="Arial" w:ascii="Arial" w:hAnsi="Arial"/>
          <w:b/>
          <w:bCs/>
          <w:sz w:val="25"/>
          <w:szCs w:val="25"/>
        </w:rPr>
      </w:r>
    </w:p>
    <w:p>
      <w:pPr>
        <w:pStyle w:val="Heading2"/>
        <w:numPr>
          <w:ilvl w:val="1"/>
          <w:numId w:val="12"/>
        </w:numPr>
        <w:tabs>
          <w:tab w:val="left" w:pos="1576" w:leader="none"/>
        </w:tabs>
        <w:rPr/>
      </w:pPr>
      <w:bookmarkStart w:id="4" w:name="_TOC_250026"/>
      <w:r>
        <w:rPr/>
        <w:t>HOONE ASUKOHT JA OLEMASOLEV</w:t>
      </w:r>
      <w:r>
        <w:rPr>
          <w:spacing w:val="-5"/>
        </w:rPr>
        <w:t xml:space="preserve"> </w:t>
      </w:r>
      <w:bookmarkEnd w:id="4"/>
      <w:r>
        <w:rPr/>
        <w:t>OLUKORD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55" w:before="0" w:after="0"/>
        <w:ind w:left="159" w:right="130" w:hanging="0"/>
        <w:jc w:val="both"/>
        <w:rPr/>
      </w:pPr>
      <w:r>
        <w:rPr/>
        <w:t xml:space="preserve">Rekonstrueeritav hoone asub Tartu maakonnas Laeva vallas </w:t>
      </w:r>
      <w:r>
        <w:rPr>
          <w:spacing w:val="35"/>
        </w:rPr>
        <w:t xml:space="preserve"> </w:t>
      </w:r>
      <w:r>
        <w:rPr/>
        <w:t>külas</w:t>
      </w:r>
      <w:r>
        <w:rPr>
          <w:w w:val="99"/>
        </w:rPr>
        <w:t xml:space="preserve"> </w:t>
      </w:r>
      <w:r>
        <w:rPr/>
        <w:t xml:space="preserve"> . Hoone välisseinad</w:t>
      </w:r>
      <w:r>
        <w:rPr>
          <w:spacing w:val="22"/>
        </w:rPr>
        <w:t xml:space="preserve"> </w:t>
      </w:r>
      <w:r>
        <w:rPr/>
        <w:t>on</w:t>
      </w:r>
      <w:r>
        <w:rPr>
          <w:w w:val="99"/>
        </w:rPr>
        <w:t xml:space="preserve"> </w:t>
      </w:r>
      <w:r>
        <w:rPr/>
        <w:t>punastest keraamilistest tellistest. Hoone fassaad on rahuldavas</w:t>
      </w:r>
      <w:r>
        <w:rPr>
          <w:spacing w:val="56"/>
        </w:rPr>
        <w:t xml:space="preserve"> </w:t>
      </w:r>
      <w:r>
        <w:rPr/>
        <w:t>seisukorras,</w:t>
      </w:r>
      <w:r>
        <w:rPr>
          <w:w w:val="99"/>
        </w:rPr>
        <w:t xml:space="preserve"> </w:t>
      </w:r>
      <w:r>
        <w:rPr/>
        <w:t>osades</w:t>
      </w:r>
      <w:r>
        <w:rPr>
          <w:spacing w:val="27"/>
        </w:rPr>
        <w:t xml:space="preserve"> </w:t>
      </w:r>
      <w:r>
        <w:rPr/>
        <w:t>kohtades</w:t>
      </w:r>
      <w:r>
        <w:rPr>
          <w:spacing w:val="26"/>
        </w:rPr>
        <w:t xml:space="preserve"> </w:t>
      </w:r>
      <w:r>
        <w:rPr/>
        <w:t>on</w:t>
      </w:r>
      <w:r>
        <w:rPr>
          <w:spacing w:val="24"/>
        </w:rPr>
        <w:t xml:space="preserve"> </w:t>
      </w:r>
      <w:r>
        <w:rPr/>
        <w:t>tellised</w:t>
      </w:r>
      <w:r>
        <w:rPr>
          <w:spacing w:val="28"/>
        </w:rPr>
        <w:t xml:space="preserve"> </w:t>
      </w:r>
      <w:r>
        <w:rPr/>
        <w:t>pragunenud</w:t>
      </w:r>
      <w:r>
        <w:rPr>
          <w:spacing w:val="26"/>
        </w:rPr>
        <w:t xml:space="preserve"> </w:t>
      </w:r>
      <w:r>
        <w:rPr>
          <w:spacing w:val="-3"/>
        </w:rPr>
        <w:t>ja</w:t>
      </w:r>
      <w:r>
        <w:rPr>
          <w:spacing w:val="28"/>
        </w:rPr>
        <w:t xml:space="preserve"> </w:t>
      </w:r>
      <w:r>
        <w:rPr/>
        <w:t>välisseinas</w:t>
      </w:r>
      <w:r>
        <w:rPr>
          <w:spacing w:val="24"/>
        </w:rPr>
        <w:t xml:space="preserve"> </w:t>
      </w:r>
      <w:r>
        <w:rPr/>
        <w:t>jooksevad</w:t>
      </w:r>
      <w:r>
        <w:rPr>
          <w:spacing w:val="31"/>
        </w:rPr>
        <w:t xml:space="preserve"> </w:t>
      </w:r>
      <w:r>
        <w:rPr/>
        <w:t>mõrad.</w:t>
      </w:r>
      <w:r>
        <w:rPr>
          <w:spacing w:val="27"/>
        </w:rPr>
        <w:t xml:space="preserve"> </w:t>
      </w:r>
      <w:r>
        <w:rPr/>
        <w:t>Hoone</w:t>
      </w:r>
      <w:r>
        <w:rPr>
          <w:w w:val="99"/>
        </w:rPr>
        <w:t xml:space="preserve"> </w:t>
      </w:r>
      <w:r>
        <w:rPr/>
        <w:t>katusekatteks on pruun asbestivaba eterniidiplaat. Kõik hoone aknad</w:t>
      </w:r>
      <w:r>
        <w:rPr>
          <w:spacing w:val="3"/>
        </w:rPr>
        <w:t xml:space="preserve"> </w:t>
      </w:r>
      <w:r>
        <w:rPr/>
        <w:t>on</w:t>
      </w:r>
      <w:r>
        <w:rPr>
          <w:w w:val="99"/>
        </w:rPr>
        <w:t xml:space="preserve"> </w:t>
      </w:r>
      <w:r>
        <w:rPr/>
        <w:t>renoveeritud plastik pakettakende vastu. Välisuksed on puidust.</w:t>
      </w:r>
      <w:r>
        <w:rPr>
          <w:spacing w:val="10"/>
        </w:rPr>
        <w:t xml:space="preserve"> </w:t>
      </w:r>
      <w:r>
        <w:rPr/>
        <w:t>Planeeritava</w:t>
      </w:r>
      <w:r>
        <w:rPr>
          <w:w w:val="99"/>
        </w:rPr>
        <w:t xml:space="preserve"> </w:t>
      </w:r>
      <w:r>
        <w:rPr/>
        <w:t>maaüksuse sihtotstarbeks on 100% ühiskondlike ehitiste maa, pindalaga 6480</w:t>
      </w:r>
      <w:r>
        <w:rPr>
          <w:spacing w:val="42"/>
        </w:rPr>
        <w:t xml:space="preserve"> </w:t>
      </w:r>
      <w:r>
        <w:rPr/>
        <w:t>m</w:t>
      </w:r>
      <w:r>
        <w:rPr>
          <w:position w:val="11"/>
          <w:sz w:val="16"/>
        </w:rPr>
        <w:t>2</w:t>
      </w:r>
      <w:r>
        <w:rPr/>
        <w:t>.</w:t>
      </w:r>
      <w:r>
        <w:rPr>
          <w:w w:val="99"/>
        </w:rPr>
        <w:t xml:space="preserve"> </w:t>
      </w:r>
      <w:r>
        <w:rPr/>
        <w:t>Maaüksus on osaliselt hoonestatud (Kuur, ehitusregistri koodiga:</w:t>
      </w:r>
      <w:r>
        <w:rPr>
          <w:spacing w:val="36"/>
        </w:rPr>
        <w:t xml:space="preserve"> </w:t>
      </w:r>
      <w:r>
        <w:rPr>
          <w:w w:val="99"/>
        </w:rPr>
        <w:t xml:space="preserve"> </w:t>
      </w:r>
      <w:r>
        <w:rPr/>
        <w:t xml:space="preserve">elamu nr. 52, ehitusregistri koodiga:  </w:t>
      </w:r>
      <w:r>
        <w:rPr>
          <w:spacing w:val="-3"/>
        </w:rPr>
        <w:t xml:space="preserve">ja </w:t>
      </w:r>
      <w:r>
        <w:rPr/>
        <w:t>aiamaja,</w:t>
      </w:r>
      <w:r>
        <w:rPr>
          <w:spacing w:val="23"/>
        </w:rPr>
        <w:t xml:space="preserve"> </w:t>
      </w:r>
      <w:r>
        <w:rPr/>
        <w:t>ehitusregistrikoodiga:</w:t>
      </w:r>
      <w:r>
        <w:rPr>
          <w:w w:val="99"/>
        </w:rPr>
        <w:t xml:space="preserve"> </w:t>
      </w:r>
      <w:r>
        <w:rPr/>
        <w:t xml:space="preserve">. Antud maaüksus piirneb põhjast </w:t>
      </w:r>
      <w:r>
        <w:rPr>
          <w:spacing w:val="37"/>
        </w:rPr>
        <w:t xml:space="preserve"> </w:t>
      </w:r>
      <w:r>
        <w:rPr/>
        <w:t>(katastritunnus</w:t>
      </w:r>
      <w:r>
        <w:rPr>
          <w:w w:val="99"/>
        </w:rPr>
        <w:t xml:space="preserve"> </w:t>
      </w:r>
      <w:r>
        <w:rPr/>
        <w:t xml:space="preserve"> maaüksusega, lõunast </w:t>
      </w:r>
      <w:r>
        <w:rPr/>
        <w:t>teega</w:t>
      </w:r>
      <w:r>
        <w:rPr/>
        <w:t xml:space="preserve"> </w:t>
      </w:r>
      <w:r>
        <w:rPr>
          <w:spacing w:val="-3"/>
        </w:rPr>
        <w:t>ja</w:t>
      </w:r>
      <w:r>
        <w:rPr>
          <w:spacing w:val="8"/>
        </w:rPr>
        <w:t xml:space="preserve"> </w:t>
      </w:r>
      <w:r>
        <w:rPr/>
        <w:t>läänest</w:t>
      </w:r>
      <w:r>
        <w:rPr>
          <w:w w:val="99"/>
        </w:rPr>
        <w:t xml:space="preserve"> </w:t>
      </w:r>
      <w:r>
        <w:rPr/>
        <w:t xml:space="preserve"> (katastritunnus ) </w:t>
      </w:r>
      <w:r>
        <w:rPr>
          <w:spacing w:val="-3"/>
        </w:rPr>
        <w:t xml:space="preserve">ja </w:t>
      </w:r>
      <w:r>
        <w:rPr/>
        <w:t>(katastritunnus  maaüksusega. Hoone asukohast</w:t>
      </w:r>
      <w:r>
        <w:rPr>
          <w:spacing w:val="43"/>
        </w:rPr>
        <w:t xml:space="preserve"> </w:t>
      </w:r>
      <w:r>
        <w:rPr/>
        <w:t>annavad</w:t>
      </w:r>
      <w:r>
        <w:rPr>
          <w:w w:val="99"/>
        </w:rPr>
        <w:t xml:space="preserve"> </w:t>
      </w:r>
      <w:r>
        <w:rPr/>
        <w:t>ülevaate</w:t>
      </w:r>
      <w:r>
        <w:rPr>
          <w:spacing w:val="25"/>
        </w:rPr>
        <w:t xml:space="preserve"> </w:t>
      </w:r>
      <w:r>
        <w:rPr/>
        <w:t>joonis</w:t>
      </w:r>
      <w:r>
        <w:rPr>
          <w:spacing w:val="18"/>
        </w:rPr>
        <w:t xml:space="preserve"> </w:t>
      </w:r>
      <w:r>
        <w:rPr/>
        <w:t>nr.</w:t>
      </w:r>
      <w:r>
        <w:rPr>
          <w:spacing w:val="19"/>
        </w:rPr>
        <w:t xml:space="preserve"> </w:t>
      </w:r>
      <w:r>
        <w:rPr/>
        <w:t>1</w:t>
      </w:r>
      <w:r>
        <w:rPr>
          <w:spacing w:val="24"/>
        </w:rPr>
        <w:t xml:space="preserve"> </w:t>
      </w:r>
      <w:r>
        <w:rPr>
          <w:spacing w:val="-3"/>
        </w:rPr>
        <w:t>ja</w:t>
      </w:r>
      <w:r>
        <w:rPr>
          <w:spacing w:val="24"/>
        </w:rPr>
        <w:t xml:space="preserve"> </w:t>
      </w:r>
      <w:r>
        <w:rPr/>
        <w:t>joonis</w:t>
      </w:r>
      <w:r>
        <w:rPr>
          <w:spacing w:val="23"/>
        </w:rPr>
        <w:t xml:space="preserve"> </w:t>
      </w:r>
      <w:r>
        <w:rPr/>
        <w:t>nr.</w:t>
      </w:r>
      <w:r>
        <w:rPr>
          <w:spacing w:val="23"/>
        </w:rPr>
        <w:t xml:space="preserve"> </w:t>
      </w:r>
      <w:r>
        <w:rPr/>
        <w:t>2.</w:t>
      </w:r>
      <w:r>
        <w:rPr>
          <w:spacing w:val="24"/>
        </w:rPr>
        <w:t xml:space="preserve"> </w:t>
      </w:r>
      <w:r>
        <w:rPr/>
        <w:t>Hoone</w:t>
      </w:r>
      <w:r>
        <w:rPr>
          <w:spacing w:val="27"/>
        </w:rPr>
        <w:t xml:space="preserve"> </w:t>
      </w:r>
      <w:r>
        <w:rPr/>
        <w:t>olemasolevast</w:t>
      </w:r>
      <w:r>
        <w:rPr>
          <w:spacing w:val="21"/>
        </w:rPr>
        <w:t xml:space="preserve"> </w:t>
      </w:r>
      <w:r>
        <w:rPr/>
        <w:t>olukorrast</w:t>
      </w:r>
      <w:r>
        <w:rPr>
          <w:spacing w:val="25"/>
        </w:rPr>
        <w:t xml:space="preserve"> </w:t>
      </w:r>
      <w:r>
        <w:rPr/>
        <w:t>on</w:t>
      </w:r>
      <w:r>
        <w:rPr>
          <w:spacing w:val="25"/>
        </w:rPr>
        <w:t xml:space="preserve"> </w:t>
      </w:r>
      <w:r>
        <w:rPr/>
        <w:t>joonised</w:t>
      </w:r>
      <w:r>
        <w:rPr>
          <w:w w:val="99"/>
        </w:rPr>
        <w:t xml:space="preserve"> </w:t>
      </w:r>
      <w:r>
        <w:rPr/>
        <w:t>nr. 3 ja nr.</w:t>
      </w:r>
      <w:r>
        <w:rPr>
          <w:spacing w:val="1"/>
        </w:rPr>
        <w:t xml:space="preserve"> </w:t>
      </w:r>
      <w:r>
        <w:rPr/>
        <w:t>4.</w:t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spacing w:before="2" w:after="0"/>
        <w:rPr>
          <w:rFonts w:eastAsia="Arial" w:cs="Arial" w:ascii="Arial" w:hAnsi="Arial"/>
          <w:sz w:val="17"/>
          <w:szCs w:val="17"/>
        </w:rPr>
      </w:pPr>
      <w:r>
        <w:rPr>
          <w:rFonts w:eastAsia="Arial" w:cs="Arial" w:ascii="Arial" w:hAnsi="Arial"/>
          <w:sz w:val="17"/>
          <w:szCs w:val="17"/>
        </w:rPr>
      </w:r>
    </w:p>
    <w:p>
      <w:pPr>
        <w:pStyle w:val="Normal"/>
        <w:spacing w:lineRule="exact" w:line="4203"/>
        <w:ind w:left="159" w:right="0" w:hanging="0"/>
        <w:rPr/>
      </w:pPr>
      <w:r>
        <w:rPr/>
        <w:drawing>
          <wp:inline distT="0" distB="0" distL="0" distR="0">
            <wp:extent cx="5546725" cy="2668905"/>
            <wp:effectExtent l="0" t="0" r="0" b="0"/>
            <wp:docPr id="0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266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Normal"/>
        <w:spacing w:before="4" w:after="0"/>
        <w:rPr>
          <w:rFonts w:eastAsia="Arial" w:cs="Arial" w:ascii="Arial" w:hAnsi="Arial"/>
          <w:sz w:val="8"/>
          <w:szCs w:val="8"/>
        </w:rPr>
      </w:pPr>
      <w:r>
        <w:rPr>
          <w:rFonts w:eastAsia="Arial" w:cs="Arial" w:ascii="Arial" w:hAnsi="Arial"/>
          <w:sz w:val="8"/>
          <w:szCs w:val="8"/>
        </w:rPr>
      </w:r>
    </w:p>
    <w:p>
      <w:pPr>
        <w:pStyle w:val="TextBody"/>
        <w:spacing w:before="69" w:after="0"/>
        <w:rPr/>
      </w:pPr>
      <w:r>
        <w:rPr/>
        <w:t>Joonis nr. 1: Asukoha</w:t>
      </w:r>
      <w:r>
        <w:rPr>
          <w:spacing w:val="-1"/>
        </w:rPr>
        <w:t xml:space="preserve"> </w:t>
      </w:r>
      <w:r>
        <w:rPr/>
        <w:t>skeem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spacing w:before="7" w:after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lineRule="exact" w:line="4482"/>
        <w:ind w:left="159" w:right="0" w:hanging="0"/>
        <w:rPr/>
      </w:pPr>
      <w:r>
        <w:rPr/>
        <w:drawing>
          <wp:inline distT="0" distB="0" distL="0" distR="0">
            <wp:extent cx="5534660" cy="2846070"/>
            <wp:effectExtent l="0" t="0" r="0" b="0"/>
            <wp:docPr id="1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660" cy="2846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Normal"/>
        <w:spacing w:before="2" w:after="0"/>
        <w:rPr>
          <w:rFonts w:eastAsia="Arial" w:cs="Arial" w:ascii="Arial" w:hAnsi="Arial"/>
          <w:sz w:val="9"/>
          <w:szCs w:val="9"/>
        </w:rPr>
      </w:pPr>
      <w:r>
        <w:rPr>
          <w:rFonts w:eastAsia="Arial" w:cs="Arial" w:ascii="Arial" w:hAnsi="Arial"/>
          <w:sz w:val="9"/>
          <w:szCs w:val="9"/>
        </w:rPr>
      </w:r>
    </w:p>
    <w:p>
      <w:pPr>
        <w:pStyle w:val="TextBody"/>
        <w:spacing w:before="69" w:after="0"/>
        <w:rPr/>
      </w:pPr>
      <w:r>
        <w:rPr/>
        <w:t>Joonis nr. 2:</w:t>
      </w:r>
      <w:r>
        <w:rPr>
          <w:spacing w:val="-3"/>
        </w:rPr>
        <w:t xml:space="preserve"> </w:t>
      </w:r>
      <w:r>
        <w:rPr/>
        <w:t>Situatsiooniskeem</w:t>
      </w:r>
    </w:p>
    <w:p>
      <w:pPr>
        <w:pStyle w:val="Normal"/>
        <w:rPr>
          <w:rFonts w:eastAsia="Arial" w:cs="Arial" w:ascii="Arial" w:hAnsi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spacing w:before="2" w:after="0"/>
        <w:rPr>
          <w:rFonts w:eastAsia="Arial" w:cs="Arial" w:ascii="Arial" w:hAnsi="Arial"/>
          <w:sz w:val="28"/>
          <w:szCs w:val="28"/>
        </w:rPr>
      </w:pPr>
      <w:r>
        <w:rPr>
          <w:rFonts w:eastAsia="Arial" w:cs="Arial" w:ascii="Arial" w:hAnsi="Arial"/>
          <w:sz w:val="28"/>
          <w:szCs w:val="28"/>
        </w:rPr>
      </w:r>
    </w:p>
    <w:p>
      <w:pPr>
        <w:pStyle w:val="Normal"/>
        <w:spacing w:lineRule="exact" w:line="6682"/>
        <w:ind w:left="159" w:right="0" w:hanging="0"/>
        <w:rPr/>
      </w:pPr>
      <w:r>
        <w:rPr/>
        <w:drawing>
          <wp:inline distT="0" distB="0" distL="0" distR="0">
            <wp:extent cx="5656580" cy="4243070"/>
            <wp:effectExtent l="0" t="0" r="0" b="0"/>
            <wp:docPr id="2" name="Picture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580" cy="424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TextBody"/>
        <w:spacing w:before="19" w:after="0"/>
        <w:rPr/>
      </w:pPr>
      <w:r>
        <w:rPr/>
        <w:t>Joonis nr. 3: Vaade</w:t>
      </w:r>
      <w:r>
        <w:rPr>
          <w:spacing w:val="-5"/>
        </w:rPr>
        <w:t xml:space="preserve"> </w:t>
      </w:r>
      <w:r>
        <w:rPr/>
        <w:t>põhjast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7" w:after="0"/>
        <w:rPr>
          <w:rFonts w:eastAsia="Arial" w:cs="Arial" w:ascii="Arial" w:hAnsi="Arial"/>
          <w:sz w:val="19"/>
          <w:szCs w:val="19"/>
        </w:rPr>
      </w:pPr>
      <w:r>
        <w:rPr>
          <w:rFonts w:eastAsia="Arial" w:cs="Arial" w:ascii="Arial" w:hAnsi="Arial"/>
          <w:sz w:val="19"/>
          <w:szCs w:val="19"/>
        </w:rPr>
      </w:r>
    </w:p>
    <w:p>
      <w:pPr>
        <w:pStyle w:val="Normal"/>
        <w:spacing w:lineRule="exact" w:line="6682"/>
        <w:ind w:left="159" w:right="0" w:hanging="0"/>
        <w:rPr/>
      </w:pPr>
      <w:r>
        <w:rPr/>
      </w:r>
    </w:p>
    <w:p>
      <w:pPr>
        <w:pStyle w:val="TextBody"/>
        <w:spacing w:before="19" w:after="0"/>
        <w:jc w:val="both"/>
        <w:rPr/>
      </w:pPr>
      <w:r>
        <w:rPr/>
        <w:t>Joonis nr. 4: Vaade</w:t>
      </w:r>
      <w:r>
        <w:rPr>
          <w:spacing w:val="-1"/>
        </w:rPr>
        <w:t xml:space="preserve"> </w:t>
      </w:r>
      <w:r>
        <w:rPr/>
        <w:t>lõunast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1"/>
          <w:szCs w:val="21"/>
        </w:rPr>
      </w:pPr>
      <w:r>
        <w:rPr>
          <w:rFonts w:eastAsia="Arial" w:cs="Arial" w:ascii="Arial" w:hAnsi="Arial"/>
          <w:sz w:val="21"/>
          <w:szCs w:val="21"/>
        </w:rPr>
      </w:r>
    </w:p>
    <w:p>
      <w:pPr>
        <w:pStyle w:val="Heading1"/>
        <w:numPr>
          <w:ilvl w:val="0"/>
          <w:numId w:val="12"/>
        </w:numPr>
        <w:tabs>
          <w:tab w:val="left" w:pos="592" w:leader="none"/>
        </w:tabs>
        <w:jc w:val="both"/>
        <w:rPr/>
      </w:pPr>
      <w:bookmarkStart w:id="5" w:name="_TOC_250025"/>
      <w:r>
        <w:rPr/>
        <w:t>ARHITEKTUURNE</w:t>
      </w:r>
      <w:r>
        <w:rPr>
          <w:spacing w:val="7"/>
        </w:rPr>
        <w:t xml:space="preserve"> </w:t>
      </w:r>
      <w:bookmarkEnd w:id="5"/>
      <w:r>
        <w:rPr/>
        <w:t>OSA</w:t>
      </w:r>
    </w:p>
    <w:p>
      <w:pPr>
        <w:pStyle w:val="Normal"/>
        <w:spacing w:before="7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159" w:right="133" w:hanging="0"/>
        <w:jc w:val="both"/>
        <w:rPr/>
      </w:pPr>
      <w:r>
        <w:rPr/>
        <w:t>maaüksusel (katastritunnus ) paikneb</w:t>
      </w:r>
      <w:r>
        <w:rPr>
          <w:spacing w:val="24"/>
        </w:rPr>
        <w:t xml:space="preserve"> </w:t>
      </w:r>
      <w:r>
        <w:rPr/>
        <w:t>hetkel</w:t>
      </w:r>
      <w:r>
        <w:rPr>
          <w:w w:val="99"/>
        </w:rPr>
        <w:t xml:space="preserve"> </w:t>
      </w:r>
      <w:r>
        <w:rPr/>
        <w:t>Elamu</w:t>
      </w:r>
      <w:r>
        <w:rPr>
          <w:spacing w:val="54"/>
        </w:rPr>
        <w:t xml:space="preserve"> </w:t>
      </w:r>
      <w:r>
        <w:rPr/>
        <w:t>nr.</w:t>
      </w:r>
      <w:r>
        <w:rPr>
          <w:spacing w:val="53"/>
        </w:rPr>
        <w:t xml:space="preserve"> </w:t>
      </w:r>
      <w:r>
        <w:rPr/>
        <w:t>52,</w:t>
      </w:r>
      <w:r>
        <w:rPr>
          <w:spacing w:val="53"/>
        </w:rPr>
        <w:t xml:space="preserve"> </w:t>
      </w:r>
      <w:r>
        <w:rPr/>
        <w:t>ehitusregistri</w:t>
      </w:r>
      <w:r>
        <w:rPr>
          <w:spacing w:val="57"/>
        </w:rPr>
        <w:t xml:space="preserve"> </w:t>
      </w:r>
      <w:r>
        <w:rPr/>
        <w:t>koodiga</w:t>
      </w:r>
      <w:r>
        <w:rPr>
          <w:spacing w:val="54"/>
        </w:rPr>
        <w:t xml:space="preserve"> </w:t>
      </w:r>
      <w:r>
        <w:rPr>
          <w:spacing w:val="57"/>
        </w:rPr>
        <w:t xml:space="preserve"> </w:t>
      </w:r>
      <w:r>
        <w:rPr/>
        <w:t>(11222-Muu</w:t>
      </w:r>
      <w:r>
        <w:rPr>
          <w:spacing w:val="55"/>
        </w:rPr>
        <w:t xml:space="preserve"> </w:t>
      </w:r>
      <w:r>
        <w:rPr/>
        <w:t>kolme</w:t>
      </w:r>
      <w:r>
        <w:rPr>
          <w:spacing w:val="54"/>
        </w:rPr>
        <w:t xml:space="preserve"> </w:t>
      </w:r>
      <w:r>
        <w:rPr/>
        <w:t>või</w:t>
      </w:r>
      <w:r>
        <w:rPr>
          <w:spacing w:val="58"/>
        </w:rPr>
        <w:t xml:space="preserve"> </w:t>
      </w:r>
      <w:r>
        <w:rPr/>
        <w:t>enama</w:t>
      </w:r>
      <w:r>
        <w:rPr>
          <w:w w:val="99"/>
        </w:rPr>
        <w:t xml:space="preserve"> </w:t>
      </w:r>
      <w:r>
        <w:rPr/>
        <w:t>korteriga elamu). Planeeritavas hoones hakkab asuma Laeva valla</w:t>
      </w:r>
      <w:r>
        <w:rPr>
          <w:spacing w:val="22"/>
        </w:rPr>
        <w:t xml:space="preserve"> </w:t>
      </w:r>
      <w:r>
        <w:rPr/>
        <w:t>sotsiaalmaja.</w:t>
      </w:r>
      <w:r>
        <w:rPr>
          <w:w w:val="99"/>
        </w:rPr>
        <w:t xml:space="preserve"> </w:t>
      </w:r>
      <w:r>
        <w:rPr/>
        <w:t xml:space="preserve">Senist kasutusotstarvet (11222 Muu </w:t>
      </w:r>
      <w:r>
        <w:rPr>
          <w:spacing w:val="-3"/>
        </w:rPr>
        <w:t xml:space="preserve">kolme </w:t>
      </w:r>
      <w:r>
        <w:rPr/>
        <w:t>või enama korteriga</w:t>
      </w:r>
      <w:r>
        <w:rPr>
          <w:spacing w:val="18"/>
        </w:rPr>
        <w:t xml:space="preserve"> </w:t>
      </w:r>
      <w:r>
        <w:rPr/>
        <w:t>elamu)</w:t>
      </w:r>
      <w:r>
        <w:rPr>
          <w:w w:val="99"/>
        </w:rPr>
        <w:t xml:space="preserve"> </w:t>
      </w:r>
      <w:r>
        <w:rPr/>
        <w:t>planeeritakse muuta sotsiaalmajaks. Planeeritava hoone kasutusotstarveteks</w:t>
      </w:r>
      <w:r>
        <w:rPr>
          <w:spacing w:val="-15"/>
        </w:rPr>
        <w:t xml:space="preserve"> </w:t>
      </w:r>
      <w:r>
        <w:rPr/>
        <w:t>on</w:t>
      </w:r>
      <w:r>
        <w:rPr>
          <w:w w:val="99"/>
        </w:rPr>
        <w:t xml:space="preserve"> </w:t>
      </w:r>
      <w:r>
        <w:rPr/>
        <w:t>planeeritud:</w:t>
      </w:r>
    </w:p>
    <w:p>
      <w:pPr>
        <w:pStyle w:val="Heading4"/>
        <w:numPr>
          <w:ilvl w:val="0"/>
          <w:numId w:val="10"/>
        </w:numPr>
        <w:tabs>
          <w:tab w:val="left" w:pos="865" w:leader="none"/>
        </w:tabs>
        <w:spacing w:before="1" w:after="0"/>
        <w:ind w:left="864" w:right="0" w:hanging="360"/>
        <w:rPr/>
      </w:pPr>
      <w:r>
        <w:rPr/>
        <w:t>11312</w:t>
      </w:r>
      <w:r>
        <w:rPr>
          <w:spacing w:val="-1"/>
        </w:rPr>
        <w:t xml:space="preserve"> </w:t>
      </w:r>
      <w:r>
        <w:rPr/>
        <w:t>Tugikodu</w:t>
      </w:r>
    </w:p>
    <w:p>
      <w:pPr>
        <w:pStyle w:val="Heading4"/>
        <w:numPr>
          <w:ilvl w:val="0"/>
          <w:numId w:val="10"/>
        </w:numPr>
        <w:tabs>
          <w:tab w:val="left" w:pos="865" w:leader="none"/>
        </w:tabs>
        <w:spacing w:before="138" w:after="0"/>
        <w:ind w:left="864" w:right="0" w:hanging="346"/>
        <w:rPr/>
      </w:pPr>
      <w:r>
        <w:rPr/>
        <w:t>11316</w:t>
      </w:r>
      <w:r>
        <w:rPr>
          <w:spacing w:val="-1"/>
        </w:rPr>
        <w:t xml:space="preserve"> </w:t>
      </w:r>
      <w:r>
        <w:rPr/>
        <w:t>Üldhooldekodu</w:t>
      </w:r>
    </w:p>
    <w:p>
      <w:pPr>
        <w:pStyle w:val="Heading4"/>
        <w:numPr>
          <w:ilvl w:val="0"/>
          <w:numId w:val="10"/>
        </w:numPr>
        <w:tabs>
          <w:tab w:val="left" w:pos="865" w:leader="none"/>
        </w:tabs>
        <w:ind w:left="864" w:right="0" w:hanging="346"/>
        <w:rPr/>
      </w:pPr>
      <w:r>
        <w:rPr/>
        <w:t>11318 Sotsiaalse rehabilitatsiooni</w:t>
      </w:r>
      <w:r>
        <w:rPr>
          <w:spacing w:val="-1"/>
        </w:rPr>
        <w:t xml:space="preserve"> </w:t>
      </w:r>
      <w:r>
        <w:rPr/>
        <w:t>keskus</w:t>
      </w:r>
    </w:p>
    <w:p>
      <w:pPr>
        <w:pStyle w:val="Heading4"/>
        <w:numPr>
          <w:ilvl w:val="0"/>
          <w:numId w:val="10"/>
        </w:numPr>
        <w:tabs>
          <w:tab w:val="left" w:pos="865" w:leader="none"/>
        </w:tabs>
        <w:spacing w:before="138" w:after="0"/>
        <w:ind w:left="864" w:right="0" w:hanging="346"/>
        <w:rPr/>
      </w:pPr>
      <w:r>
        <w:rPr/>
        <w:t>11311</w:t>
      </w:r>
      <w:r>
        <w:rPr>
          <w:spacing w:val="-25"/>
        </w:rPr>
        <w:t xml:space="preserve"> </w:t>
      </w:r>
      <w:r>
        <w:rPr/>
        <w:t>Päevakeskus</w:t>
      </w:r>
    </w:p>
    <w:p>
      <w:pPr>
        <w:pStyle w:val="Heading4"/>
        <w:numPr>
          <w:ilvl w:val="0"/>
          <w:numId w:val="10"/>
        </w:numPr>
        <w:tabs>
          <w:tab w:val="left" w:pos="865" w:leader="none"/>
        </w:tabs>
        <w:spacing w:lineRule="auto" w:line="352"/>
        <w:ind w:left="879" w:right="961" w:hanging="360"/>
        <w:rPr/>
      </w:pPr>
      <w:r>
        <w:rPr/>
        <w:t xml:space="preserve">12331 Ilu- </w:t>
      </w:r>
      <w:r>
        <w:rPr>
          <w:spacing w:val="-3"/>
        </w:rPr>
        <w:t xml:space="preserve">ja </w:t>
      </w:r>
      <w:r>
        <w:rPr/>
        <w:t>isikuteenust osutava ettevõtte hoone, nagu</w:t>
      </w:r>
      <w:r>
        <w:rPr>
          <w:spacing w:val="-20"/>
        </w:rPr>
        <w:t xml:space="preserve"> </w:t>
      </w:r>
      <w:r>
        <w:rPr/>
        <w:t>näiteks</w:t>
      </w:r>
      <w:r>
        <w:rPr>
          <w:spacing w:val="-1"/>
        </w:rPr>
        <w:t xml:space="preserve"> </w:t>
      </w:r>
      <w:r>
        <w:rPr/>
        <w:t>juuksuritöökoda, solaarium ja</w:t>
      </w:r>
      <w:r>
        <w:rPr>
          <w:spacing w:val="-6"/>
        </w:rPr>
        <w:t xml:space="preserve"> </w:t>
      </w:r>
      <w:r>
        <w:rPr/>
        <w:t>saun</w:t>
      </w:r>
    </w:p>
    <w:p>
      <w:pPr>
        <w:pStyle w:val="Normal"/>
        <w:spacing w:before="7" w:after="0"/>
        <w:rPr>
          <w:rFonts w:eastAsia="Arial" w:cs="Arial" w:ascii="Arial" w:hAnsi="Arial"/>
          <w:b/>
          <w:bCs/>
          <w:i/>
          <w:sz w:val="7"/>
          <w:szCs w:val="7"/>
        </w:rPr>
      </w:pPr>
      <w:r>
        <w:rPr>
          <w:rFonts w:eastAsia="Arial" w:cs="Arial" w:ascii="Arial" w:hAnsi="Arial"/>
          <w:b/>
          <w:bCs/>
          <w:i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3" w:after="0"/>
        <w:rPr>
          <w:rFonts w:eastAsia="Arial" w:cs="Arial" w:ascii="Arial" w:hAnsi="Arial"/>
          <w:b/>
          <w:bCs/>
          <w:i/>
          <w:sz w:val="14"/>
          <w:szCs w:val="14"/>
        </w:rPr>
      </w:pPr>
      <w:r>
        <w:rPr>
          <w:rFonts w:eastAsia="Arial" w:cs="Arial" w:ascii="Arial" w:hAnsi="Arial"/>
          <w:b/>
          <w:bCs/>
          <w:i/>
          <w:sz w:val="14"/>
          <w:szCs w:val="14"/>
        </w:rPr>
      </w:r>
    </w:p>
    <w:p>
      <w:pPr>
        <w:pStyle w:val="Heading4"/>
        <w:numPr>
          <w:ilvl w:val="0"/>
          <w:numId w:val="10"/>
        </w:numPr>
        <w:tabs>
          <w:tab w:val="left" w:pos="865" w:leader="none"/>
        </w:tabs>
        <w:spacing w:before="55" w:after="0"/>
        <w:ind w:left="864" w:right="0" w:hanging="346"/>
        <w:rPr/>
      </w:pPr>
      <w:r>
        <w:rPr/>
        <w:t>12322 Ühiselamu teistele sotsiaalsetele gruppidele</w:t>
      </w:r>
    </w:p>
    <w:p>
      <w:pPr>
        <w:pStyle w:val="Heading4"/>
        <w:numPr>
          <w:ilvl w:val="0"/>
          <w:numId w:val="10"/>
        </w:numPr>
        <w:tabs>
          <w:tab w:val="left" w:pos="865" w:leader="none"/>
        </w:tabs>
        <w:ind w:left="864" w:right="0" w:hanging="346"/>
        <w:rPr/>
      </w:pPr>
      <w:r>
        <w:rPr/>
        <w:t>11313</w:t>
      </w:r>
      <w:r>
        <w:rPr>
          <w:spacing w:val="-1"/>
        </w:rPr>
        <w:t xml:space="preserve"> </w:t>
      </w:r>
      <w:r>
        <w:rPr/>
        <w:t>Varjupaik</w:t>
      </w:r>
    </w:p>
    <w:p>
      <w:pPr>
        <w:pStyle w:val="Normal"/>
        <w:rPr>
          <w:rFonts w:eastAsia="Arial" w:cs="Arial" w:ascii="Arial" w:hAnsi="Arial"/>
          <w:b/>
          <w:bCs/>
          <w:i/>
          <w:sz w:val="24"/>
          <w:szCs w:val="24"/>
        </w:rPr>
      </w:pPr>
      <w:r>
        <w:rPr>
          <w:rFonts w:eastAsia="Arial" w:cs="Arial" w:ascii="Arial" w:hAnsi="Arial"/>
          <w:b/>
          <w:bCs/>
          <w:i/>
          <w:sz w:val="24"/>
          <w:szCs w:val="24"/>
        </w:rPr>
      </w:r>
    </w:p>
    <w:p>
      <w:pPr>
        <w:pStyle w:val="Normal"/>
        <w:spacing w:before="1" w:after="0"/>
        <w:rPr>
          <w:rFonts w:eastAsia="Arial" w:cs="Arial" w:ascii="Arial" w:hAnsi="Arial"/>
          <w:b/>
          <w:bCs/>
          <w:i/>
          <w:sz w:val="24"/>
          <w:szCs w:val="24"/>
        </w:rPr>
      </w:pPr>
      <w:r>
        <w:rPr>
          <w:rFonts w:eastAsia="Arial" w:cs="Arial" w:ascii="Arial" w:hAnsi="Arial"/>
          <w:b/>
          <w:bCs/>
          <w:i/>
          <w:sz w:val="24"/>
          <w:szCs w:val="24"/>
        </w:rPr>
      </w:r>
    </w:p>
    <w:p>
      <w:pPr>
        <w:pStyle w:val="TextBody"/>
        <w:spacing w:lineRule="auto" w:line="360" w:before="0" w:after="0"/>
        <w:ind w:left="159" w:right="132" w:hanging="0"/>
        <w:jc w:val="both"/>
        <w:rPr/>
      </w:pPr>
      <w:r>
        <w:rPr/>
        <w:t>Seinad</w:t>
      </w:r>
      <w:r>
        <w:rPr>
          <w:w w:val="99"/>
        </w:rPr>
        <w:t xml:space="preserve"> </w:t>
      </w:r>
      <w:r>
        <w:rPr/>
        <w:t>toetuvad maakivi vundamendile. Aknaraamid on valgest plastikust ning vahetatakse välja puit alumiinium akende vastu ja välisuksed</w:t>
      </w:r>
      <w:r>
        <w:rPr>
          <w:spacing w:val="-4"/>
        </w:rPr>
        <w:t xml:space="preserve"> </w:t>
      </w:r>
      <w:r>
        <w:rPr/>
        <w:t>on</w:t>
      </w:r>
      <w:r>
        <w:rPr>
          <w:w w:val="99"/>
        </w:rPr>
        <w:t xml:space="preserve"> </w:t>
      </w:r>
      <w:r>
        <w:rPr/>
        <w:t>puidust. Hoone katus on kaetud pruuni värvi eterniidi</w:t>
      </w:r>
      <w:r>
        <w:rPr>
          <w:spacing w:val="-6"/>
        </w:rPr>
        <w:t xml:space="preserve"> </w:t>
      </w:r>
      <w:r>
        <w:rPr/>
        <w:t>plaatidega.</w:t>
      </w:r>
    </w:p>
    <w:p>
      <w:pPr>
        <w:pStyle w:val="TextBody"/>
        <w:spacing w:lineRule="auto" w:line="360" w:before="2" w:after="0"/>
        <w:ind w:left="159" w:right="132" w:hanging="0"/>
        <w:jc w:val="both"/>
        <w:rPr/>
      </w:pPr>
      <w:r>
        <w:rPr/>
        <w:t>Hoone ümber olev maapind langeb loode poole rekonstrueeritava hoone</w:t>
      </w:r>
      <w:r>
        <w:rPr>
          <w:spacing w:val="57"/>
        </w:rPr>
        <w:t xml:space="preserve"> </w:t>
      </w:r>
      <w:r>
        <w:rPr/>
        <w:t>ulatuses</w:t>
      </w:r>
      <w:r>
        <w:rPr>
          <w:w w:val="99"/>
        </w:rPr>
        <w:t xml:space="preserve"> </w:t>
      </w:r>
      <w:r>
        <w:rPr/>
        <w:t>ligikaudu 0,6</w:t>
      </w:r>
      <w:r>
        <w:rPr>
          <w:spacing w:val="-4"/>
        </w:rPr>
        <w:t xml:space="preserve"> </w:t>
      </w:r>
      <w:r>
        <w:rPr/>
        <w:t>m.</w:t>
      </w:r>
    </w:p>
    <w:p>
      <w:pPr>
        <w:pStyle w:val="TextBody"/>
        <w:spacing w:before="2" w:after="0"/>
        <w:jc w:val="both"/>
        <w:rPr/>
      </w:pPr>
      <w:r>
        <w:rPr/>
        <w:t>Hoonest edela suunas olev kõrghaljastus säilitatakse maksimaalselt.</w:t>
      </w:r>
    </w:p>
    <w:p>
      <w:pPr>
        <w:pStyle w:val="TextBody"/>
        <w:spacing w:before="2" w:after="0"/>
        <w:jc w:val="both"/>
        <w:rPr/>
      </w:pPr>
      <w:r>
        <w:rPr/>
        <w:t>Kuur tuleb lammutada (tähis H).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2" w:after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before="0" w:after="0"/>
        <w:jc w:val="both"/>
        <w:rPr/>
      </w:pPr>
      <w:r>
        <w:rPr/>
        <w:t>Projekteerimise aluseks</w:t>
      </w:r>
      <w:r>
        <w:rPr>
          <w:spacing w:val="-4"/>
        </w:rPr>
        <w:t xml:space="preserve"> </w:t>
      </w:r>
      <w:r>
        <w:rPr/>
        <w:t>olid:</w:t>
      </w:r>
    </w:p>
    <w:p>
      <w:pPr>
        <w:pStyle w:val="ListParagraph"/>
        <w:numPr>
          <w:ilvl w:val="0"/>
          <w:numId w:val="9"/>
        </w:numPr>
        <w:tabs>
          <w:tab w:val="left" w:pos="1014" w:leader="none"/>
        </w:tabs>
        <w:spacing w:before="137" w:after="0"/>
        <w:ind w:left="0" w:right="0" w:hanging="0"/>
        <w:rPr>
          <w:rFonts w:ascii="Arial" w:hAnsi="Arial"/>
          <w:sz w:val="24"/>
        </w:rPr>
      </w:pPr>
      <w:r>
        <w:rPr>
          <w:rFonts w:ascii="Arial" w:hAnsi="Arial"/>
          <w:sz w:val="24"/>
        </w:rPr>
        <w:t>Tellija soovid ja</w:t>
      </w:r>
      <w:r>
        <w:rPr>
          <w:rFonts w:ascii="Arial" w:hAnsi="Arial"/>
          <w:spacing w:val="-2"/>
          <w:sz w:val="24"/>
        </w:rPr>
        <w:t xml:space="preserve"> </w:t>
      </w:r>
      <w:r>
        <w:rPr>
          <w:rFonts w:ascii="Arial" w:hAnsi="Arial"/>
          <w:sz w:val="24"/>
        </w:rPr>
        <w:t>ideed</w:t>
      </w:r>
    </w:p>
    <w:p>
      <w:pPr>
        <w:pStyle w:val="ListParagraph"/>
        <w:numPr>
          <w:ilvl w:val="0"/>
          <w:numId w:val="9"/>
        </w:numPr>
        <w:tabs>
          <w:tab w:val="left" w:pos="1100" w:leader="none"/>
        </w:tabs>
        <w:spacing w:lineRule="auto" w:line="362" w:before="137" w:after="0"/>
        <w:ind w:left="864" w:right="143" w:hanging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Majandus- </w:t>
      </w:r>
      <w:r>
        <w:rPr>
          <w:rFonts w:eastAsia="Arial" w:cs="Arial" w:ascii="Arial" w:hAnsi="Arial"/>
          <w:spacing w:val="-3"/>
          <w:sz w:val="24"/>
          <w:szCs w:val="24"/>
        </w:rPr>
        <w:t xml:space="preserve">ja </w:t>
      </w:r>
      <w:r>
        <w:rPr>
          <w:rFonts w:eastAsia="Arial" w:cs="Arial" w:ascii="Arial" w:hAnsi="Arial"/>
          <w:sz w:val="24"/>
          <w:szCs w:val="24"/>
        </w:rPr>
        <w:t>kommunikatsiooniministeeriumi määrus nr. 67</w:t>
      </w:r>
      <w:r>
        <w:rPr>
          <w:rFonts w:eastAsia="Arial" w:cs="Arial" w:ascii="Arial" w:hAnsi="Arial"/>
          <w:spacing w:val="5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„Nõuded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ehitusprojektile“</w:t>
      </w:r>
    </w:p>
    <w:p>
      <w:pPr>
        <w:pStyle w:val="ListParagraph"/>
        <w:numPr>
          <w:ilvl w:val="0"/>
          <w:numId w:val="9"/>
        </w:numPr>
        <w:tabs>
          <w:tab w:val="left" w:pos="1014" w:leader="none"/>
        </w:tabs>
        <w:ind w:left="1013" w:right="0" w:hanging="149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EVS 811:2012 „Hoone</w:t>
      </w:r>
      <w:r>
        <w:rPr>
          <w:rFonts w:eastAsia="Arial" w:cs="Arial" w:ascii="Arial" w:hAnsi="Arial"/>
          <w:spacing w:val="5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ehitusprojekt”</w:t>
      </w:r>
    </w:p>
    <w:p>
      <w:pPr>
        <w:pStyle w:val="ListParagraph"/>
        <w:numPr>
          <w:ilvl w:val="0"/>
          <w:numId w:val="9"/>
        </w:numPr>
        <w:tabs>
          <w:tab w:val="left" w:pos="1014" w:leader="none"/>
        </w:tabs>
        <w:spacing w:before="137" w:after="0"/>
        <w:ind w:left="1013" w:right="0" w:hanging="149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EVS 865-2:2014 „Ehitusprojekti kirjeldus. Osa 2: Põhiprojekti</w:t>
      </w:r>
      <w:r>
        <w:rPr>
          <w:rFonts w:eastAsia="Arial" w:cs="Arial" w:ascii="Arial" w:hAnsi="Arial"/>
          <w:spacing w:val="-7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seletuskiri”</w:t>
      </w:r>
    </w:p>
    <w:p>
      <w:pPr>
        <w:pStyle w:val="ListParagraph"/>
        <w:numPr>
          <w:ilvl w:val="0"/>
          <w:numId w:val="9"/>
        </w:numPr>
        <w:tabs>
          <w:tab w:val="left" w:pos="1014" w:leader="none"/>
        </w:tabs>
        <w:spacing w:before="137" w:after="0"/>
        <w:ind w:left="1013" w:right="0" w:hanging="149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Ehitusseadus </w:t>
      </w:r>
      <w:r>
        <w:rPr>
          <w:rFonts w:ascii="Arial" w:hAnsi="Arial"/>
          <w:spacing w:val="-3"/>
          <w:sz w:val="24"/>
        </w:rPr>
        <w:t xml:space="preserve">ja </w:t>
      </w:r>
      <w:r>
        <w:rPr>
          <w:rFonts w:ascii="Arial" w:hAnsi="Arial"/>
          <w:sz w:val="24"/>
        </w:rPr>
        <w:t>sellega seonduvad</w:t>
      </w:r>
      <w:r>
        <w:rPr>
          <w:rFonts w:ascii="Arial" w:hAnsi="Arial"/>
          <w:spacing w:val="7"/>
          <w:sz w:val="24"/>
        </w:rPr>
        <w:t xml:space="preserve"> </w:t>
      </w:r>
      <w:r>
        <w:rPr>
          <w:rFonts w:ascii="Arial" w:hAnsi="Arial"/>
          <w:sz w:val="24"/>
        </w:rPr>
        <w:t>õigusaktid</w:t>
      </w:r>
    </w:p>
    <w:p>
      <w:pPr>
        <w:pStyle w:val="ListParagraph"/>
        <w:numPr>
          <w:ilvl w:val="0"/>
          <w:numId w:val="9"/>
        </w:numPr>
        <w:tabs>
          <w:tab w:val="left" w:pos="1110" w:leader="none"/>
        </w:tabs>
        <w:spacing w:before="141" w:after="0"/>
        <w:ind w:left="1109" w:right="0" w:hanging="149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Majandus- </w:t>
      </w:r>
      <w:r>
        <w:rPr>
          <w:rFonts w:ascii="Arial" w:hAnsi="Arial"/>
          <w:spacing w:val="-3"/>
          <w:sz w:val="24"/>
        </w:rPr>
        <w:t xml:space="preserve">ja </w:t>
      </w:r>
      <w:r>
        <w:rPr>
          <w:rFonts w:ascii="Arial" w:hAnsi="Arial"/>
          <w:sz w:val="24"/>
        </w:rPr>
        <w:t>kommunikatsiooniministri 28. Novembri määrus nr.</w:t>
      </w:r>
      <w:r>
        <w:rPr>
          <w:rFonts w:ascii="Arial" w:hAnsi="Arial"/>
          <w:spacing w:val="9"/>
          <w:sz w:val="24"/>
        </w:rPr>
        <w:t xml:space="preserve"> </w:t>
      </w:r>
      <w:r>
        <w:rPr>
          <w:rFonts w:ascii="Arial" w:hAnsi="Arial"/>
          <w:sz w:val="24"/>
        </w:rPr>
        <w:t>14</w:t>
      </w:r>
    </w:p>
    <w:p>
      <w:pPr>
        <w:pStyle w:val="TextBody"/>
        <w:spacing w:lineRule="auto" w:line="360"/>
        <w:ind w:left="864" w:right="0" w:hanging="0"/>
        <w:rPr/>
      </w:pPr>
      <w:r>
        <w:rPr>
          <w:rFonts w:cs="Arial"/>
        </w:rPr>
        <w:t>„</w:t>
      </w:r>
      <w:r>
        <w:rPr/>
        <w:t>Nõuded liikumis-, nägemis-, kuulmispuudega inimeste</w:t>
      </w:r>
      <w:r>
        <w:rPr>
          <w:spacing w:val="-15"/>
        </w:rPr>
        <w:t xml:space="preserve"> </w:t>
      </w:r>
      <w:r>
        <w:rPr/>
        <w:t>liikumisvõimaluste</w:t>
      </w:r>
      <w:r>
        <w:rPr>
          <w:w w:val="99"/>
        </w:rPr>
        <w:t xml:space="preserve"> </w:t>
      </w:r>
      <w:r>
        <w:rPr/>
        <w:t>tagamiseks üldkasutatavates</w:t>
      </w:r>
      <w:r>
        <w:rPr>
          <w:spacing w:val="1"/>
        </w:rPr>
        <w:t xml:space="preserve"> </w:t>
      </w:r>
      <w:r>
        <w:rPr/>
        <w:t>ehitistes</w:t>
      </w:r>
      <w:r>
        <w:rPr>
          <w:rFonts w:cs="Arial"/>
        </w:rPr>
        <w:t>“</w:t>
      </w:r>
      <w:r>
        <w:rPr/>
        <w:t>.</w:t>
      </w:r>
    </w:p>
    <w:p>
      <w:pPr>
        <w:pStyle w:val="ListParagraph"/>
        <w:numPr>
          <w:ilvl w:val="0"/>
          <w:numId w:val="9"/>
        </w:numPr>
        <w:tabs>
          <w:tab w:val="left" w:pos="1019" w:leader="none"/>
        </w:tabs>
        <w:spacing w:lineRule="auto" w:line="362" w:before="2" w:after="0"/>
        <w:ind w:left="864" w:right="135" w:hanging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 xml:space="preserve">Eesti Vabariigi määrus nr. 315 (27. oktoober 2004) „Ehitisele </w:t>
      </w:r>
      <w:r>
        <w:rPr>
          <w:rFonts w:eastAsia="Arial" w:cs="Arial" w:ascii="Arial" w:hAnsi="Arial"/>
          <w:spacing w:val="-3"/>
          <w:sz w:val="24"/>
          <w:szCs w:val="24"/>
        </w:rPr>
        <w:t xml:space="preserve">ja </w:t>
      </w:r>
      <w:r>
        <w:rPr>
          <w:rFonts w:eastAsia="Arial" w:cs="Arial" w:ascii="Arial" w:hAnsi="Arial"/>
          <w:sz w:val="24"/>
          <w:szCs w:val="24"/>
        </w:rPr>
        <w:t>selle</w:t>
      </w:r>
      <w:r>
        <w:rPr>
          <w:rFonts w:eastAsia="Arial" w:cs="Arial" w:ascii="Arial" w:hAnsi="Arial"/>
          <w:spacing w:val="3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osale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esitatavad tuleohutusnõuded“.</w:t>
      </w:r>
    </w:p>
    <w:p>
      <w:pPr>
        <w:pStyle w:val="ListParagraph"/>
        <w:numPr>
          <w:ilvl w:val="0"/>
          <w:numId w:val="9"/>
        </w:numPr>
        <w:tabs>
          <w:tab w:val="left" w:pos="1201" w:leader="none"/>
          <w:tab w:val="left" w:pos="2386" w:leader="none"/>
          <w:tab w:val="left" w:pos="3571" w:leader="none"/>
          <w:tab w:val="left" w:pos="5026" w:leader="none"/>
          <w:tab w:val="left" w:pos="6077" w:leader="none"/>
          <w:tab w:val="left" w:pos="6543" w:leader="none"/>
          <w:tab w:val="left" w:pos="7066" w:leader="none"/>
        </w:tabs>
        <w:spacing w:lineRule="auto" w:line="360"/>
        <w:ind w:left="864" w:right="137" w:hanging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pacing w:val="-1"/>
          <w:sz w:val="24"/>
          <w:szCs w:val="24"/>
        </w:rPr>
        <w:t>Vabariigi</w:t>
        <w:tab/>
        <w:t>valitsuse</w:t>
        <w:tab/>
      </w:r>
      <w:r>
        <w:rPr>
          <w:rFonts w:eastAsia="Arial" w:cs="Arial" w:ascii="Arial" w:hAnsi="Arial"/>
          <w:w w:val="95"/>
          <w:sz w:val="24"/>
          <w:szCs w:val="24"/>
        </w:rPr>
        <w:t>30.08.2012</w:t>
        <w:tab/>
      </w:r>
      <w:r>
        <w:rPr>
          <w:rFonts w:eastAsia="Arial" w:cs="Arial" w:ascii="Arial" w:hAnsi="Arial"/>
          <w:spacing w:val="-1"/>
          <w:sz w:val="24"/>
          <w:szCs w:val="24"/>
        </w:rPr>
        <w:t>määrus</w:t>
        <w:tab/>
      </w:r>
      <w:r>
        <w:rPr>
          <w:rFonts w:eastAsia="Arial" w:cs="Arial" w:ascii="Arial" w:hAnsi="Arial"/>
          <w:w w:val="95"/>
          <w:sz w:val="24"/>
          <w:szCs w:val="24"/>
        </w:rPr>
        <w:t>nr</w:t>
        <w:tab/>
        <w:t>68</w:t>
        <w:tab/>
      </w:r>
      <w:r>
        <w:rPr>
          <w:rFonts w:eastAsia="Arial" w:cs="Arial" w:ascii="Arial" w:hAnsi="Arial"/>
          <w:spacing w:val="-1"/>
          <w:sz w:val="24"/>
          <w:szCs w:val="24"/>
        </w:rPr>
        <w:t>„Energiatõhususe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miinimumnõuded“</w:t>
      </w:r>
    </w:p>
    <w:p>
      <w:pPr>
        <w:pStyle w:val="ListParagraph"/>
        <w:numPr>
          <w:ilvl w:val="0"/>
          <w:numId w:val="9"/>
        </w:numPr>
        <w:tabs>
          <w:tab w:val="left" w:pos="1158" w:leader="none"/>
          <w:tab w:val="left" w:pos="3082" w:leader="none"/>
          <w:tab w:val="left" w:pos="3557" w:leader="none"/>
          <w:tab w:val="left" w:pos="4627" w:leader="none"/>
          <w:tab w:val="left" w:pos="5986" w:leader="none"/>
          <w:tab w:val="left" w:pos="7383" w:leader="none"/>
          <w:tab w:val="left" w:pos="8760" w:leader="none"/>
        </w:tabs>
        <w:spacing w:lineRule="auto" w:line="362" w:before="2" w:after="0"/>
        <w:ind w:left="864" w:right="139" w:hanging="0"/>
        <w:rPr>
          <w:rFonts w:ascii="Arial" w:hAnsi="Arial"/>
          <w:sz w:val="24"/>
        </w:rPr>
      </w:pPr>
      <w:r>
        <w:rPr>
          <w:rFonts w:ascii="Arial" w:hAnsi="Arial"/>
          <w:spacing w:val="-1"/>
          <w:sz w:val="24"/>
        </w:rPr>
        <w:t>Projekteerimisel</w:t>
        <w:tab/>
      </w:r>
      <w:r>
        <w:rPr>
          <w:rFonts w:ascii="Arial" w:hAnsi="Arial"/>
          <w:spacing w:val="-2"/>
          <w:w w:val="95"/>
          <w:sz w:val="24"/>
        </w:rPr>
        <w:t>on</w:t>
        <w:tab/>
      </w:r>
      <w:r>
        <w:rPr>
          <w:rFonts w:ascii="Arial" w:hAnsi="Arial"/>
          <w:w w:val="95"/>
          <w:sz w:val="24"/>
        </w:rPr>
        <w:t>lähtutud</w:t>
        <w:tab/>
      </w:r>
      <w:r>
        <w:rPr>
          <w:rFonts w:ascii="Arial" w:hAnsi="Arial"/>
          <w:spacing w:val="-1"/>
          <w:sz w:val="24"/>
        </w:rPr>
        <w:t>kehtivatest</w:t>
        <w:tab/>
        <w:t>määrustes,</w:t>
        <w:tab/>
      </w:r>
      <w:r>
        <w:rPr>
          <w:rFonts w:ascii="Arial" w:hAnsi="Arial"/>
          <w:sz w:val="24"/>
        </w:rPr>
        <w:t>juhenditest</w:t>
        <w:tab/>
      </w:r>
      <w:r>
        <w:rPr>
          <w:rFonts w:ascii="Arial" w:hAnsi="Arial"/>
          <w:spacing w:val="-3"/>
          <w:sz w:val="24"/>
        </w:rPr>
        <w:t>ja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standarditest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1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Heading2"/>
        <w:spacing w:before="66" w:after="0"/>
        <w:ind w:left="159" w:right="0" w:hanging="0"/>
        <w:jc w:val="both"/>
        <w:rPr/>
      </w:pPr>
      <w:bookmarkStart w:id="6" w:name="_TOC_250024"/>
      <w:r>
        <w:rPr/>
        <w:t>3.1   ARHITEKTUURNE</w:t>
      </w:r>
      <w:r>
        <w:rPr>
          <w:spacing w:val="-28"/>
        </w:rPr>
        <w:t xml:space="preserve"> </w:t>
      </w:r>
      <w:bookmarkEnd w:id="6"/>
      <w:r>
        <w:rPr/>
        <w:t>LAHENDUS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159" w:right="134" w:hanging="0"/>
        <w:jc w:val="both"/>
        <w:rPr/>
      </w:pPr>
      <w:r>
        <w:rPr/>
        <w:t>Rekonstrueeritav hoone on põhiplaanilt ristkülikukujuline. Hoone</w:t>
      </w:r>
      <w:r>
        <w:rPr>
          <w:spacing w:val="9"/>
        </w:rPr>
        <w:t xml:space="preserve"> </w:t>
      </w:r>
      <w:r>
        <w:rPr/>
        <w:t>peafassaadil</w:t>
      </w:r>
      <w:r>
        <w:rPr>
          <w:w w:val="99"/>
        </w:rPr>
        <w:t xml:space="preserve"> </w:t>
      </w:r>
      <w:r>
        <w:rPr/>
        <w:t>(edela poolne) paikneb puitkonstruktsioonist tuulekoda. Hoones asuvad</w:t>
      </w:r>
      <w:r>
        <w:rPr>
          <w:spacing w:val="34"/>
        </w:rPr>
        <w:t xml:space="preserve"> </w:t>
      </w:r>
      <w:r>
        <w:rPr/>
        <w:t>esimesel</w:t>
      </w:r>
      <w:r>
        <w:rPr>
          <w:w w:val="99"/>
        </w:rPr>
        <w:t xml:space="preserve"> </w:t>
      </w:r>
      <w:r>
        <w:rPr/>
        <w:t>korrusel saal, saali teenindav köök, majutuskorterid, saun, sauna eesruum,</w:t>
      </w:r>
      <w:r>
        <w:rPr>
          <w:spacing w:val="35"/>
        </w:rPr>
        <w:t xml:space="preserve"> </w:t>
      </w:r>
      <w:r>
        <w:rPr/>
        <w:t>pesu</w:t>
      </w:r>
      <w:r>
        <w:rPr>
          <w:w w:val="99"/>
        </w:rPr>
        <w:t xml:space="preserve"> </w:t>
      </w:r>
      <w:r>
        <w:rPr/>
        <w:t>pesemise ruum, kaks verandat, teenuste pakkumise ruum, koridorid,</w:t>
      </w:r>
      <w:r>
        <w:rPr>
          <w:spacing w:val="27"/>
        </w:rPr>
        <w:t xml:space="preserve"> </w:t>
      </w:r>
      <w:r>
        <w:rPr/>
        <w:t>pesemisala,</w:t>
      </w:r>
      <w:r>
        <w:rPr>
          <w:w w:val="99"/>
        </w:rPr>
        <w:t xml:space="preserve"> </w:t>
      </w:r>
      <w:r>
        <w:rPr/>
        <w:t xml:space="preserve">kaks esikut, ülariiete vahetuse ruum </w:t>
      </w:r>
      <w:r>
        <w:rPr>
          <w:spacing w:val="-3"/>
        </w:rPr>
        <w:t xml:space="preserve">ja </w:t>
      </w:r>
      <w:r>
        <w:rPr/>
        <w:t>kaks trepikoda. Teisel korrusel</w:t>
      </w:r>
      <w:r>
        <w:rPr>
          <w:spacing w:val="43"/>
        </w:rPr>
        <w:t xml:space="preserve"> </w:t>
      </w:r>
      <w:r>
        <w:rPr/>
        <w:t>paiknevad</w:t>
      </w:r>
      <w:r>
        <w:rPr>
          <w:w w:val="99"/>
        </w:rPr>
        <w:t xml:space="preserve"> </w:t>
      </w:r>
      <w:r>
        <w:rPr/>
        <w:t xml:space="preserve">kaks suuremat ja </w:t>
      </w:r>
      <w:r>
        <w:rPr>
          <w:spacing w:val="2"/>
        </w:rPr>
        <w:t xml:space="preserve">viis </w:t>
      </w:r>
      <w:r>
        <w:rPr/>
        <w:t xml:space="preserve">väiksemat majutuskorterit, koridor </w:t>
      </w:r>
      <w:r>
        <w:rPr>
          <w:spacing w:val="-3"/>
        </w:rPr>
        <w:t xml:space="preserve">ja </w:t>
      </w:r>
      <w:r>
        <w:rPr/>
        <w:t>kaks</w:t>
      </w:r>
      <w:r>
        <w:rPr>
          <w:spacing w:val="-8"/>
        </w:rPr>
        <w:t xml:space="preserve"> </w:t>
      </w:r>
      <w:r>
        <w:rPr/>
        <w:t>trepikoda.</w:t>
      </w:r>
    </w:p>
    <w:p>
      <w:pPr>
        <w:pStyle w:val="TextBody"/>
        <w:spacing w:lineRule="auto" w:line="360" w:before="7" w:after="0"/>
        <w:ind w:left="159" w:right="136" w:hanging="0"/>
        <w:jc w:val="both"/>
        <w:rPr/>
      </w:pPr>
      <w:r>
        <w:rPr/>
        <w:t>Rekonstrueeritav hoone on kahekorruseline sotsiaalmaja. Hoone mõõtmed</w:t>
      </w:r>
      <w:r>
        <w:rPr>
          <w:spacing w:val="19"/>
        </w:rPr>
        <w:t xml:space="preserve"> </w:t>
      </w:r>
      <w:r>
        <w:rPr/>
        <w:t>on</w:t>
      </w:r>
      <w:r>
        <w:rPr>
          <w:w w:val="99"/>
        </w:rPr>
        <w:t xml:space="preserve"> </w:t>
      </w:r>
      <w:r>
        <w:rPr/>
        <w:t>telgedest 29,15x10,47 meetrit (kogu hoone mõõtmed 29,84x11,33 meetrit).</w:t>
      </w:r>
      <w:r>
        <w:rPr>
          <w:spacing w:val="37"/>
        </w:rPr>
        <w:t xml:space="preserve"> </w:t>
      </w:r>
      <w:r>
        <w:rPr/>
        <w:t>Hoone</w:t>
      </w:r>
      <w:r>
        <w:rPr>
          <w:w w:val="99"/>
        </w:rPr>
        <w:t xml:space="preserve"> </w:t>
      </w:r>
      <w:r>
        <w:rPr/>
        <w:t>maksimaalne kõrgus on 10,5 meetrit, arvestades ümbritsevast</w:t>
      </w:r>
      <w:r>
        <w:rPr>
          <w:spacing w:val="-5"/>
        </w:rPr>
        <w:t xml:space="preserve"> </w:t>
      </w:r>
      <w:r>
        <w:rPr/>
        <w:t>maapinnast.</w:t>
      </w:r>
    </w:p>
    <w:p>
      <w:pPr>
        <w:pStyle w:val="TextBody"/>
        <w:spacing w:lineRule="auto" w:line="360" w:before="2" w:after="0"/>
        <w:ind w:left="159" w:right="135" w:hanging="0"/>
        <w:jc w:val="both"/>
        <w:rPr/>
      </w:pPr>
      <w:r>
        <w:rPr/>
        <w:t xml:space="preserve">Liikumispuudega inimesed pääsevad hoonesse kagus </w:t>
      </w:r>
      <w:r>
        <w:rPr>
          <w:spacing w:val="-3"/>
        </w:rPr>
        <w:t xml:space="preserve">ja </w:t>
      </w:r>
      <w:r>
        <w:rPr/>
        <w:t>loodes</w:t>
      </w:r>
      <w:r>
        <w:rPr>
          <w:spacing w:val="1"/>
        </w:rPr>
        <w:t xml:space="preserve"> </w:t>
      </w:r>
      <w:r>
        <w:rPr/>
        <w:t>paiknevatest</w:t>
      </w:r>
      <w:r>
        <w:rPr>
          <w:w w:val="99"/>
        </w:rPr>
        <w:t xml:space="preserve"> </w:t>
      </w:r>
      <w:r>
        <w:rPr/>
        <w:t>ustest.</w:t>
      </w:r>
    </w:p>
    <w:p>
      <w:pPr>
        <w:pStyle w:val="TextBody"/>
        <w:spacing w:lineRule="auto" w:line="360" w:before="7" w:after="0"/>
        <w:ind w:left="159" w:right="134" w:hanging="0"/>
        <w:jc w:val="both"/>
        <w:rPr>
          <w:w w:val="99"/>
        </w:rPr>
      </w:pPr>
      <w:r>
        <w:rPr/>
        <w:t>Rekonstrueerimistööde käigus muudetakse osaliselt hoone välisilmet.</w:t>
      </w:r>
      <w:r>
        <w:rPr>
          <w:spacing w:val="25"/>
        </w:rPr>
        <w:t xml:space="preserve"> </w:t>
      </w:r>
      <w:r>
        <w:rPr/>
        <w:t>Kuna</w:t>
      </w:r>
      <w:r>
        <w:rPr>
          <w:w w:val="99"/>
        </w:rPr>
        <w:t xml:space="preserve"> </w:t>
      </w:r>
      <w:r>
        <w:rPr/>
        <w:t>olemasolevas tellisest fassaadis on mõrasid ning tükke välja kukunud, siis on</w:t>
      </w:r>
      <w:r>
        <w:rPr>
          <w:spacing w:val="32"/>
        </w:rPr>
        <w:t xml:space="preserve"> </w:t>
      </w:r>
      <w:r>
        <w:rPr>
          <w:spacing w:val="-3"/>
        </w:rPr>
        <w:t>vaja</w:t>
      </w:r>
      <w:r>
        <w:rPr>
          <w:w w:val="99"/>
        </w:rPr>
        <w:t xml:space="preserve"> </w:t>
      </w:r>
      <w:r>
        <w:rPr/>
        <w:t>need täita. Mõrade põhjus tuleb välja selgitada</w:t>
      </w:r>
      <w:r>
        <w:rPr>
          <w:spacing w:val="47"/>
        </w:rPr>
        <w:t xml:space="preserve"> </w:t>
      </w:r>
      <w:r>
        <w:rPr/>
        <w:t>ning</w:t>
      </w:r>
      <w:r>
        <w:rPr>
          <w:w w:val="99"/>
        </w:rPr>
        <w:t xml:space="preserve"> </w:t>
      </w:r>
      <w:r>
        <w:rPr/>
        <w:t>uurida,</w:t>
      </w:r>
      <w:r>
        <w:rPr>
          <w:spacing w:val="49"/>
        </w:rPr>
        <w:t xml:space="preserve"> </w:t>
      </w:r>
      <w:r>
        <w:rPr/>
        <w:t>millest</w:t>
      </w:r>
      <w:r>
        <w:rPr>
          <w:spacing w:val="53"/>
        </w:rPr>
        <w:t xml:space="preserve"> </w:t>
      </w:r>
      <w:r>
        <w:rPr/>
        <w:t>mõrad</w:t>
      </w:r>
      <w:r>
        <w:rPr>
          <w:spacing w:val="53"/>
        </w:rPr>
        <w:t xml:space="preserve"> </w:t>
      </w:r>
      <w:r>
        <w:rPr/>
        <w:t>põhjustatud</w:t>
      </w:r>
      <w:r>
        <w:rPr>
          <w:spacing w:val="51"/>
        </w:rPr>
        <w:t xml:space="preserve"> </w:t>
      </w:r>
      <w:r>
        <w:rPr/>
        <w:t>on</w:t>
      </w:r>
      <w:r>
        <w:rPr>
          <w:spacing w:val="48"/>
        </w:rPr>
        <w:t xml:space="preserve"> </w:t>
      </w:r>
      <w:r>
        <w:rPr>
          <w:spacing w:val="-3"/>
        </w:rPr>
        <w:t>ja</w:t>
      </w:r>
      <w:r>
        <w:rPr>
          <w:spacing w:val="52"/>
        </w:rPr>
        <w:t xml:space="preserve"> </w:t>
      </w:r>
      <w:r>
        <w:rPr/>
        <w:t>kas</w:t>
      </w:r>
      <w:r>
        <w:rPr>
          <w:spacing w:val="52"/>
        </w:rPr>
        <w:t xml:space="preserve"> </w:t>
      </w:r>
      <w:r>
        <w:rPr/>
        <w:t>praod</w:t>
      </w:r>
      <w:r>
        <w:rPr>
          <w:spacing w:val="52"/>
        </w:rPr>
        <w:t xml:space="preserve"> </w:t>
      </w:r>
      <w:r>
        <w:rPr/>
        <w:t>võivad</w:t>
      </w:r>
      <w:r>
        <w:rPr>
          <w:spacing w:val="48"/>
        </w:rPr>
        <w:t xml:space="preserve"> </w:t>
      </w:r>
      <w:r>
        <w:rPr/>
        <w:t>tulevikus</w:t>
      </w:r>
      <w:r>
        <w:rPr>
          <w:spacing w:val="47"/>
        </w:rPr>
        <w:t xml:space="preserve"> </w:t>
      </w:r>
      <w:r>
        <w:rPr/>
        <w:t>suureneda.</w:t>
      </w:r>
      <w:r>
        <w:rPr>
          <w:w w:val="99"/>
        </w:rPr>
        <w:t xml:space="preserve"> </w:t>
      </w:r>
    </w:p>
    <w:p>
      <w:pPr>
        <w:pStyle w:val="TextBody"/>
        <w:spacing w:lineRule="auto" w:line="360" w:before="2" w:after="0"/>
        <w:ind w:left="159" w:right="130" w:hanging="0"/>
        <w:jc w:val="both"/>
        <w:rPr/>
      </w:pPr>
      <w:r>
        <w:rPr/>
        <w:t xml:space="preserve">Siseruumides eemaldatakse vajadusel vana krohv </w:t>
      </w:r>
      <w:r>
        <w:rPr>
          <w:spacing w:val="-3"/>
        </w:rPr>
        <w:t xml:space="preserve">ja </w:t>
      </w:r>
      <w:r>
        <w:rPr/>
        <w:t>seinakattematerjalid</w:t>
      </w:r>
      <w:r>
        <w:rPr>
          <w:spacing w:val="7"/>
        </w:rPr>
        <w:t xml:space="preserve"> </w:t>
      </w:r>
      <w:r>
        <w:rPr/>
        <w:t>ning</w:t>
      </w:r>
      <w:r>
        <w:rPr>
          <w:w w:val="99"/>
        </w:rPr>
        <w:t xml:space="preserve"> </w:t>
      </w:r>
      <w:r>
        <w:rPr/>
        <w:t>paigaldatakse uued. Seinad viimistletakse vastavalt siseruumide</w:t>
      </w:r>
      <w:r>
        <w:rPr>
          <w:spacing w:val="41"/>
        </w:rPr>
        <w:t xml:space="preserve"> </w:t>
      </w:r>
      <w:r>
        <w:rPr/>
        <w:t>viimistluse</w:t>
      </w:r>
      <w:r>
        <w:rPr>
          <w:w w:val="99"/>
        </w:rPr>
        <w:t xml:space="preserve"> </w:t>
      </w:r>
      <w:r>
        <w:rPr/>
        <w:t>spetsifikatsioonile.</w:t>
      </w:r>
    </w:p>
    <w:p>
      <w:pPr>
        <w:pStyle w:val="TextBody"/>
        <w:spacing w:lineRule="auto" w:line="360" w:before="2" w:after="0"/>
        <w:ind w:left="159" w:right="135" w:hanging="0"/>
        <w:jc w:val="both"/>
        <w:rPr/>
      </w:pPr>
      <w:r>
        <w:rPr/>
        <w:t>Hoonesse on plaanis paigaldada maasoojuspump, mis hakkab paiknema</w:t>
      </w:r>
      <w:r>
        <w:rPr>
          <w:spacing w:val="36"/>
        </w:rPr>
        <w:t xml:space="preserve"> </w:t>
      </w:r>
      <w:r>
        <w:rPr/>
        <w:t>keldri</w:t>
      </w:r>
      <w:r>
        <w:rPr>
          <w:w w:val="99"/>
        </w:rPr>
        <w:t xml:space="preserve"> </w:t>
      </w:r>
      <w:r>
        <w:rPr/>
        <w:t>korruse tehnoruumis. Tehnoruumi põrandat süvistataks, et ruumi</w:t>
      </w:r>
      <w:r>
        <w:rPr>
          <w:spacing w:val="66"/>
        </w:rPr>
        <w:t xml:space="preserve"> </w:t>
      </w:r>
      <w:r>
        <w:rPr/>
        <w:t>puhaskõrgus</w:t>
      </w:r>
      <w:r>
        <w:rPr>
          <w:w w:val="99"/>
        </w:rPr>
        <w:t xml:space="preserve"> </w:t>
      </w:r>
      <w:r>
        <w:rPr/>
        <w:t>oleks minimaalselt 2,3 meetrit. Tehnoruumi sisenemiseks lammutatakse</w:t>
      </w:r>
      <w:r>
        <w:rPr>
          <w:spacing w:val="9"/>
        </w:rPr>
        <w:t xml:space="preserve"> </w:t>
      </w:r>
      <w:r>
        <w:rPr/>
        <w:t>vana</w:t>
      </w:r>
      <w:r>
        <w:rPr>
          <w:w w:val="99"/>
        </w:rPr>
        <w:t xml:space="preserve"> </w:t>
      </w:r>
      <w:r>
        <w:rPr/>
        <w:t xml:space="preserve">keldrisse pääs </w:t>
      </w:r>
      <w:r>
        <w:rPr>
          <w:spacing w:val="-3"/>
        </w:rPr>
        <w:t xml:space="preserve">ja </w:t>
      </w:r>
      <w:r>
        <w:rPr/>
        <w:t>ehitatakse uus betoonplokkidest</w:t>
      </w:r>
      <w:r>
        <w:rPr>
          <w:spacing w:val="7"/>
        </w:rPr>
        <w:t xml:space="preserve"> </w:t>
      </w:r>
      <w:r>
        <w:rPr/>
        <w:t>sissepääs.</w:t>
      </w:r>
    </w:p>
    <w:p>
      <w:pPr>
        <w:pStyle w:val="TextBody"/>
        <w:spacing w:lineRule="auto" w:line="360" w:before="2" w:after="0"/>
        <w:ind w:left="159" w:right="138" w:hanging="0"/>
        <w:jc w:val="both"/>
        <w:rPr/>
      </w:pPr>
      <w:r>
        <w:rPr/>
        <w:t xml:space="preserve">Planeeritud ehitise eeldatav eluiga on 50 aastat </w:t>
      </w:r>
      <w:r>
        <w:rPr>
          <w:spacing w:val="-3"/>
        </w:rPr>
        <w:t xml:space="preserve">ja </w:t>
      </w:r>
      <w:r>
        <w:rPr/>
        <w:t>projekteeritud 13</w:t>
      </w:r>
      <w:r>
        <w:rPr>
          <w:spacing w:val="61"/>
        </w:rPr>
        <w:t xml:space="preserve"> </w:t>
      </w:r>
      <w:r>
        <w:rPr/>
        <w:t>voodikohaga+</w:t>
      </w:r>
      <w:r>
        <w:rPr>
          <w:w w:val="99"/>
        </w:rPr>
        <w:t xml:space="preserve"> </w:t>
      </w:r>
      <w:r>
        <w:rPr/>
        <w:t>2</w:t>
      </w:r>
      <w:r>
        <w:rPr>
          <w:spacing w:val="-1"/>
        </w:rPr>
        <w:t xml:space="preserve"> </w:t>
      </w:r>
      <w:r>
        <w:rPr/>
        <w:t>töötajat.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26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5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Heading1"/>
        <w:numPr>
          <w:ilvl w:val="0"/>
          <w:numId w:val="12"/>
        </w:numPr>
        <w:tabs>
          <w:tab w:val="left" w:pos="752" w:leader="none"/>
        </w:tabs>
        <w:spacing w:before="63" w:after="0"/>
        <w:ind w:left="751" w:right="0" w:hanging="432"/>
        <w:jc w:val="both"/>
        <w:rPr>
          <w:spacing w:val="2"/>
        </w:rPr>
      </w:pPr>
      <w:bookmarkStart w:id="7" w:name="_TOC_250023"/>
      <w:r>
        <w:rPr/>
        <w:t>KONSTRUKTIIVNE</w:t>
      </w:r>
      <w:r>
        <w:rPr>
          <w:spacing w:val="-2"/>
        </w:rPr>
        <w:t xml:space="preserve"> </w:t>
      </w:r>
      <w:bookmarkEnd w:id="7"/>
      <w:r>
        <w:rPr>
          <w:spacing w:val="2"/>
        </w:rPr>
        <w:t>OSA</w:t>
      </w:r>
    </w:p>
    <w:p>
      <w:pPr>
        <w:pStyle w:val="Normal"/>
        <w:spacing w:before="10" w:after="0"/>
        <w:rPr>
          <w:rFonts w:eastAsia="Arial" w:cs="Arial" w:ascii="Arial" w:hAnsi="Arial"/>
          <w:b/>
          <w:bCs/>
          <w:sz w:val="35"/>
          <w:szCs w:val="35"/>
        </w:rPr>
      </w:pPr>
      <w:r>
        <w:rPr>
          <w:rFonts w:eastAsia="Arial" w:cs="Arial" w:ascii="Arial" w:hAnsi="Arial"/>
          <w:b/>
          <w:bCs/>
          <w:sz w:val="35"/>
          <w:szCs w:val="35"/>
        </w:rPr>
      </w:r>
    </w:p>
    <w:p>
      <w:pPr>
        <w:pStyle w:val="Heading2"/>
        <w:numPr>
          <w:ilvl w:val="1"/>
          <w:numId w:val="8"/>
        </w:numPr>
        <w:tabs>
          <w:tab w:val="left" w:pos="896" w:leader="none"/>
        </w:tabs>
        <w:jc w:val="both"/>
        <w:rPr/>
      </w:pPr>
      <w:bookmarkStart w:id="8" w:name="_TOC_250022"/>
      <w:r>
        <w:rPr/>
        <w:t>EHITUSPLATSI</w:t>
      </w:r>
      <w:r>
        <w:rPr>
          <w:spacing w:val="-2"/>
        </w:rPr>
        <w:t xml:space="preserve"> </w:t>
      </w:r>
      <w:bookmarkEnd w:id="8"/>
      <w:r>
        <w:rPr/>
        <w:t>KONSTRUKTSIOONID</w:t>
      </w:r>
    </w:p>
    <w:p>
      <w:pPr>
        <w:pStyle w:val="Normal"/>
        <w:spacing w:before="9" w:after="0"/>
        <w:rPr>
          <w:rFonts w:eastAsia="Arial" w:cs="Arial" w:ascii="Arial" w:hAnsi="Arial"/>
          <w:b/>
          <w:bCs/>
          <w:sz w:val="35"/>
          <w:szCs w:val="35"/>
        </w:rPr>
      </w:pPr>
      <w:r>
        <w:rPr>
          <w:rFonts w:eastAsia="Arial" w:cs="Arial" w:ascii="Arial" w:hAnsi="Arial"/>
          <w:b/>
          <w:bCs/>
          <w:sz w:val="35"/>
          <w:szCs w:val="35"/>
        </w:rPr>
      </w:r>
    </w:p>
    <w:p>
      <w:pPr>
        <w:pStyle w:val="Heading3"/>
        <w:numPr>
          <w:ilvl w:val="2"/>
          <w:numId w:val="8"/>
        </w:numPr>
        <w:tabs>
          <w:tab w:val="left" w:pos="1040" w:leader="none"/>
        </w:tabs>
        <w:jc w:val="both"/>
        <w:rPr/>
      </w:pPr>
      <w:bookmarkStart w:id="9" w:name="_TOC_250021"/>
      <w:r>
        <w:rPr/>
        <w:t xml:space="preserve">RAADAMINE </w:t>
      </w:r>
      <w:r>
        <w:rPr>
          <w:spacing w:val="3"/>
        </w:rPr>
        <w:t>JA</w:t>
      </w:r>
      <w:r>
        <w:rPr>
          <w:spacing w:val="-10"/>
        </w:rPr>
        <w:t xml:space="preserve"> </w:t>
      </w:r>
      <w:bookmarkEnd w:id="9"/>
      <w:r>
        <w:rPr/>
        <w:t>LAMMUTAMINE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lineRule="auto" w:line="360" w:before="144" w:after="0"/>
        <w:ind w:left="319" w:right="139" w:hanging="0"/>
        <w:rPr/>
      </w:pPr>
      <w:r>
        <w:rPr/>
        <w:t xml:space="preserve">Hoone rekonstrueerimistööde käigus ei ole </w:t>
      </w:r>
      <w:r>
        <w:rPr>
          <w:spacing w:val="-3"/>
        </w:rPr>
        <w:t xml:space="preserve">vaja </w:t>
      </w:r>
      <w:r>
        <w:rPr/>
        <w:t>tegeleda</w:t>
      </w:r>
      <w:r>
        <w:rPr>
          <w:spacing w:val="3"/>
        </w:rPr>
        <w:t xml:space="preserve"> </w:t>
      </w:r>
      <w:r>
        <w:rPr/>
        <w:t>raadamisega.</w:t>
      </w:r>
      <w:r>
        <w:rPr>
          <w:w w:val="99"/>
        </w:rPr>
        <w:t xml:space="preserve"> </w:t>
      </w:r>
      <w:r>
        <w:rPr/>
        <w:t>Rekonstrueerimistööde käigus lammutatakse keldrisse viiv tellistest seintega</w:t>
      </w:r>
      <w:r>
        <w:rPr>
          <w:spacing w:val="-2"/>
        </w:rPr>
        <w:t xml:space="preserve">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>eterniit katusega esik ning lammutatakse loode poolne</w:t>
      </w:r>
      <w:r>
        <w:rPr>
          <w:spacing w:val="-9"/>
        </w:rPr>
        <w:t xml:space="preserve"> </w:t>
      </w:r>
      <w:r>
        <w:rPr/>
        <w:t>välistrepp. Lisaks lammutatakse kuur.</w:t>
      </w:r>
    </w:p>
    <w:p>
      <w:pPr>
        <w:pStyle w:val="TextBody"/>
        <w:spacing w:lineRule="auto" w:line="360" w:before="2" w:after="0"/>
        <w:ind w:left="319" w:right="131" w:hanging="0"/>
        <w:jc w:val="both"/>
        <w:rPr/>
      </w:pPr>
      <w:r>
        <w:rPr/>
        <w:t xml:space="preserve">Lammutamisele lähevad osad siseseinad (vt. joonis 2 </w:t>
      </w:r>
      <w:r>
        <w:rPr>
          <w:spacing w:val="-3"/>
        </w:rPr>
        <w:t xml:space="preserve">ja </w:t>
      </w:r>
      <w:r>
        <w:rPr/>
        <w:t>3). Enne</w:t>
      </w:r>
      <w:r>
        <w:rPr>
          <w:spacing w:val="37"/>
        </w:rPr>
        <w:t xml:space="preserve"> </w:t>
      </w:r>
      <w:r>
        <w:rPr/>
        <w:t>seinte</w:t>
      </w:r>
      <w:r>
        <w:rPr>
          <w:w w:val="99"/>
        </w:rPr>
        <w:t xml:space="preserve"> </w:t>
      </w:r>
      <w:r>
        <w:rPr/>
        <w:t>lammutamist tuleb välja selgitada kas on tegemist kandvate või</w:t>
      </w:r>
      <w:r>
        <w:rPr>
          <w:spacing w:val="-19"/>
        </w:rPr>
        <w:t xml:space="preserve"> </w:t>
      </w:r>
      <w:r>
        <w:rPr/>
        <w:t>mittekandvate</w:t>
      </w:r>
      <w:r>
        <w:rPr>
          <w:w w:val="99"/>
        </w:rPr>
        <w:t xml:space="preserve"> </w:t>
      </w:r>
      <w:r>
        <w:rPr/>
        <w:t xml:space="preserve">seintega. Lisaks lammutatakse hoones paiknevad küttekolded (ahjud  </w:t>
      </w:r>
      <w:r>
        <w:rPr>
          <w:spacing w:val="-3"/>
        </w:rPr>
        <w:t>ja</w:t>
      </w:r>
      <w:r>
        <w:rPr>
          <w:spacing w:val="-18"/>
        </w:rPr>
        <w:t xml:space="preserve"> </w:t>
      </w:r>
      <w:r>
        <w:rPr/>
        <w:t>pliidid)</w:t>
      </w:r>
      <w:r>
        <w:rPr>
          <w:w w:val="99"/>
        </w:rPr>
        <w:t xml:space="preserve"> </w:t>
      </w:r>
      <w:r>
        <w:rPr/>
        <w:t>ning korstnad.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8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Heading2"/>
        <w:numPr>
          <w:ilvl w:val="1"/>
          <w:numId w:val="8"/>
        </w:numPr>
        <w:tabs>
          <w:tab w:val="left" w:pos="896" w:leader="none"/>
        </w:tabs>
        <w:ind w:left="895" w:right="139" w:hanging="792"/>
        <w:jc w:val="left"/>
        <w:rPr/>
      </w:pPr>
      <w:bookmarkStart w:id="10" w:name="_TOC_250020"/>
      <w:r>
        <w:rPr/>
        <w:t>HOONE</w:t>
      </w:r>
      <w:r>
        <w:rPr>
          <w:spacing w:val="-1"/>
        </w:rPr>
        <w:t xml:space="preserve"> </w:t>
      </w:r>
      <w:bookmarkEnd w:id="10"/>
      <w:r>
        <w:rPr/>
        <w:t>KONSTRUKTSIOONID</w:t>
      </w:r>
    </w:p>
    <w:p>
      <w:pPr>
        <w:pStyle w:val="Normal"/>
        <w:spacing w:before="8" w:after="0"/>
        <w:rPr>
          <w:rFonts w:eastAsia="Arial" w:cs="Arial" w:ascii="Arial" w:hAnsi="Arial"/>
          <w:b/>
          <w:bCs/>
          <w:sz w:val="38"/>
          <w:szCs w:val="38"/>
        </w:rPr>
      </w:pPr>
      <w:r>
        <w:rPr>
          <w:rFonts w:eastAsia="Arial" w:cs="Arial" w:ascii="Arial" w:hAnsi="Arial"/>
          <w:b/>
          <w:bCs/>
          <w:sz w:val="38"/>
          <w:szCs w:val="38"/>
        </w:rPr>
      </w:r>
    </w:p>
    <w:p>
      <w:pPr>
        <w:pStyle w:val="Heading3"/>
        <w:numPr>
          <w:ilvl w:val="2"/>
          <w:numId w:val="8"/>
        </w:numPr>
        <w:tabs>
          <w:tab w:val="left" w:pos="963" w:leader="none"/>
        </w:tabs>
        <w:ind w:left="962" w:right="0" w:hanging="720"/>
        <w:jc w:val="both"/>
        <w:rPr/>
      </w:pPr>
      <w:bookmarkStart w:id="11" w:name="_TOC_250019"/>
      <w:r>
        <w:rPr/>
        <w:t>KANDEKONSTRUKTSIOONIDE</w:t>
      </w:r>
      <w:r>
        <w:rPr>
          <w:spacing w:val="-3"/>
        </w:rPr>
        <w:t xml:space="preserve"> </w:t>
      </w:r>
      <w:bookmarkEnd w:id="11"/>
      <w:r>
        <w:rPr/>
        <w:t>LÜHIISELOOMUSTUS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Heading3"/>
        <w:numPr>
          <w:ilvl w:val="2"/>
          <w:numId w:val="8"/>
        </w:numPr>
        <w:tabs>
          <w:tab w:val="left" w:pos="896" w:leader="none"/>
        </w:tabs>
        <w:spacing w:before="163" w:after="0"/>
        <w:ind w:left="895" w:right="0" w:hanging="720"/>
        <w:jc w:val="both"/>
        <w:rPr/>
      </w:pPr>
      <w:bookmarkStart w:id="12" w:name="_TOC_250018"/>
      <w:bookmarkEnd w:id="12"/>
      <w:r>
        <w:rPr/>
        <w:t>KOORMUSED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lineRule="auto" w:line="360" w:before="0" w:after="0"/>
        <w:ind w:left="319" w:right="135" w:hanging="0"/>
        <w:jc w:val="both"/>
        <w:rPr/>
      </w:pPr>
      <w:r>
        <w:rPr/>
        <w:t>Kandetarinditele rakenduvate kasuskoormuste normväärtused on</w:t>
      </w:r>
      <w:r>
        <w:rPr>
          <w:spacing w:val="24"/>
        </w:rPr>
        <w:t xml:space="preserve"> </w:t>
      </w:r>
      <w:r>
        <w:rPr/>
        <w:t>määratud</w:t>
      </w:r>
      <w:r>
        <w:rPr>
          <w:w w:val="99"/>
        </w:rPr>
        <w:t xml:space="preserve"> </w:t>
      </w:r>
      <w:r>
        <w:rPr/>
        <w:t>vastavalt standardile EVS-EN 1991-1-1:2002 ning hoone</w:t>
      </w:r>
      <w:r>
        <w:rPr>
          <w:spacing w:val="47"/>
        </w:rPr>
        <w:t xml:space="preserve"> </w:t>
      </w:r>
      <w:r>
        <w:rPr/>
        <w:t>kasutuseripärast</w:t>
      </w:r>
      <w:r>
        <w:rPr>
          <w:w w:val="99"/>
        </w:rPr>
        <w:t xml:space="preserve"> </w:t>
      </w:r>
      <w:r>
        <w:rPr/>
        <w:t>tulenevatest erinõuetest</w:t>
      </w:r>
      <w:r>
        <w:rPr>
          <w:spacing w:val="2"/>
        </w:rPr>
        <w:t xml:space="preserve"> </w:t>
      </w:r>
      <w:r>
        <w:rPr/>
        <w:t>järgmiselt: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before="139" w:after="0"/>
        <w:ind w:left="319" w:right="0" w:hanging="0"/>
        <w:jc w:val="both"/>
        <w:rPr>
          <w:u w:val="single" w:color="000000"/>
        </w:rPr>
      </w:pPr>
      <w:r>
        <w:rPr>
          <w:u w:val="single" w:color="000000"/>
        </w:rPr>
        <w:t>Kasuskoormused</w:t>
      </w:r>
    </w:p>
    <w:p>
      <w:pPr>
        <w:pStyle w:val="TextBody"/>
        <w:spacing w:lineRule="auto" w:line="362"/>
        <w:ind w:left="319" w:right="2692" w:hanging="0"/>
        <w:rPr/>
      </w:pPr>
      <w:r>
        <w:rPr/>
        <w:t>Normatiivsed kasuskoormused on</w:t>
      </w:r>
      <w:r>
        <w:rPr>
          <w:spacing w:val="-3"/>
        </w:rPr>
        <w:t xml:space="preserve"> </w:t>
      </w:r>
      <w:r>
        <w:rPr/>
        <w:t>alljärgnevad:</w:t>
      </w:r>
      <w:r>
        <w:rPr>
          <w:w w:val="99"/>
        </w:rPr>
        <w:t xml:space="preserve"> </w:t>
      </w:r>
      <w:r>
        <w:rPr/>
        <w:t>Eluruumide pinnad grupp A- qk = 2,0 kN/m², Qk = 2,0</w:t>
      </w:r>
      <w:r>
        <w:rPr>
          <w:spacing w:val="-3"/>
        </w:rPr>
        <w:t xml:space="preserve"> </w:t>
      </w:r>
      <w:r>
        <w:rPr/>
        <w:t>kN.</w:t>
      </w:r>
    </w:p>
    <w:p>
      <w:pPr>
        <w:pStyle w:val="Normal"/>
        <w:spacing w:before="10" w:after="0"/>
        <w:rPr>
          <w:rFonts w:eastAsia="Arial" w:cs="Arial" w:ascii="Arial" w:hAnsi="Arial"/>
          <w:sz w:val="35"/>
          <w:szCs w:val="35"/>
        </w:rPr>
      </w:pPr>
      <w:r>
        <w:rPr>
          <w:rFonts w:eastAsia="Arial" w:cs="Arial" w:ascii="Arial" w:hAnsi="Arial"/>
          <w:sz w:val="35"/>
          <w:szCs w:val="35"/>
        </w:rPr>
      </w:r>
    </w:p>
    <w:p>
      <w:pPr>
        <w:pStyle w:val="TextBody"/>
        <w:spacing w:before="0" w:after="0"/>
        <w:ind w:left="319" w:right="0" w:hanging="0"/>
        <w:jc w:val="both"/>
        <w:rPr>
          <w:u w:val="single" w:color="000000"/>
        </w:rPr>
      </w:pPr>
      <w:r>
        <w:rPr>
          <w:u w:val="single" w:color="000000"/>
        </w:rPr>
        <w:t>Omakaalukoormused</w:t>
      </w:r>
    </w:p>
    <w:p>
      <w:pPr>
        <w:pStyle w:val="TextBody"/>
        <w:spacing w:lineRule="auto" w:line="360"/>
        <w:ind w:left="319" w:right="136" w:hanging="0"/>
        <w:jc w:val="both"/>
        <w:rPr/>
      </w:pPr>
      <w:r>
        <w:rPr/>
        <w:t>Omakaalukoormuste normväärtused on määratud vastavalt standardile</w:t>
      </w:r>
      <w:r>
        <w:rPr>
          <w:spacing w:val="59"/>
        </w:rPr>
        <w:t xml:space="preserve"> </w:t>
      </w:r>
      <w:r>
        <w:rPr/>
        <w:t>EVS-EN</w:t>
      </w:r>
      <w:r>
        <w:rPr>
          <w:w w:val="99"/>
        </w:rPr>
        <w:t xml:space="preserve"> </w:t>
      </w:r>
      <w:r>
        <w:rPr/>
        <w:t xml:space="preserve">1991-1-1:2002, lähtudes tarindite geomeetrilistest parameetritest </w:t>
      </w:r>
      <w:r>
        <w:rPr>
          <w:spacing w:val="-3"/>
        </w:rPr>
        <w:t>ja</w:t>
      </w:r>
      <w:r>
        <w:rPr>
          <w:spacing w:val="35"/>
        </w:rPr>
        <w:t xml:space="preserve"> </w:t>
      </w:r>
      <w:r>
        <w:rPr/>
        <w:t>kasutatavate</w:t>
      </w:r>
      <w:r>
        <w:rPr>
          <w:w w:val="99"/>
        </w:rPr>
        <w:t xml:space="preserve"> </w:t>
      </w:r>
      <w:r>
        <w:rPr/>
        <w:t>materjalide omakaalust.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spacing w:before="69" w:after="0"/>
        <w:jc w:val="both"/>
        <w:rPr>
          <w:u w:val="single" w:color="000000"/>
        </w:rPr>
      </w:pPr>
      <w:r>
        <w:rPr>
          <w:u w:val="single" w:color="000000"/>
        </w:rPr>
        <w:t>Lumekoormus</w:t>
      </w:r>
    </w:p>
    <w:p>
      <w:pPr>
        <w:pStyle w:val="TextBody"/>
        <w:spacing w:lineRule="auto" w:line="360"/>
        <w:ind w:left="159" w:right="138" w:hanging="0"/>
        <w:jc w:val="both"/>
        <w:rPr/>
      </w:pPr>
      <w:r>
        <w:rPr/>
        <w:t>Katuse kandekonstruktsioon on arvutatud lumekoormusele vastavalt</w:t>
      </w:r>
      <w:r>
        <w:rPr>
          <w:spacing w:val="20"/>
        </w:rPr>
        <w:t xml:space="preserve"> </w:t>
      </w:r>
      <w:r>
        <w:rPr/>
        <w:t>EVS-EN</w:t>
      </w:r>
      <w:r>
        <w:rPr>
          <w:w w:val="99"/>
        </w:rPr>
        <w:t xml:space="preserve"> </w:t>
      </w:r>
      <w:r>
        <w:rPr/>
        <w:t xml:space="preserve">1991-1-1:2002 </w:t>
      </w:r>
      <w:r>
        <w:rPr>
          <w:spacing w:val="-3"/>
        </w:rPr>
        <w:t xml:space="preserve">ja </w:t>
      </w:r>
      <w:r>
        <w:rPr/>
        <w:t>EVS-EN 1991-1-3:2006+NA:2006. Katuse</w:t>
      </w:r>
      <w:r>
        <w:rPr>
          <w:spacing w:val="52"/>
        </w:rPr>
        <w:t xml:space="preserve"> </w:t>
      </w:r>
      <w:r>
        <w:rPr/>
        <w:t>lumekoormuse</w:t>
      </w:r>
      <w:r>
        <w:rPr>
          <w:w w:val="99"/>
        </w:rPr>
        <w:t xml:space="preserve"> </w:t>
      </w:r>
      <w:r>
        <w:rPr/>
        <w:t>baasväärtus maapinnal sk=1,25</w:t>
      </w:r>
      <w:r>
        <w:rPr>
          <w:spacing w:val="-9"/>
        </w:rPr>
        <w:t xml:space="preserve"> </w:t>
      </w:r>
      <w:r>
        <w:rPr/>
        <w:t>kN/m².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before="144" w:after="0"/>
        <w:jc w:val="both"/>
        <w:rPr>
          <w:u w:val="single" w:color="000000"/>
        </w:rPr>
      </w:pPr>
      <w:r>
        <w:rPr>
          <w:u w:val="single" w:color="000000"/>
        </w:rPr>
        <w:t>Tuulekoormus</w:t>
      </w:r>
    </w:p>
    <w:p>
      <w:pPr>
        <w:pStyle w:val="TextBody"/>
        <w:spacing w:lineRule="auto" w:line="360"/>
        <w:ind w:left="159" w:right="138" w:hanging="0"/>
        <w:rPr/>
      </w:pPr>
      <w:r>
        <w:rPr/>
        <w:t>Hoonele kandekonstruktsioonid on arvutatud tuulekoormusele vastavalt</w:t>
      </w:r>
      <w:r>
        <w:rPr>
          <w:spacing w:val="23"/>
        </w:rPr>
        <w:t xml:space="preserve"> </w:t>
      </w:r>
      <w:r>
        <w:rPr/>
        <w:t>EVS-EN</w:t>
      </w:r>
      <w:r>
        <w:rPr>
          <w:w w:val="99"/>
        </w:rPr>
        <w:t xml:space="preserve"> </w:t>
      </w:r>
      <w:r>
        <w:rPr/>
        <w:t>1991-1-4:2006</w:t>
      </w:r>
    </w:p>
    <w:p>
      <w:pPr>
        <w:pStyle w:val="TextBody"/>
        <w:spacing w:before="2" w:after="0"/>
        <w:jc w:val="both"/>
        <w:rPr/>
      </w:pPr>
      <w:r>
        <w:rPr/>
        <w:t>Tuulekiiruse baasväärtus  vref=21</w:t>
      </w:r>
      <w:r>
        <w:rPr>
          <w:spacing w:val="22"/>
        </w:rPr>
        <w:t xml:space="preserve"> </w:t>
      </w:r>
      <w:r>
        <w:rPr/>
        <w:t>m/s.</w:t>
      </w:r>
    </w:p>
    <w:p>
      <w:pPr>
        <w:pStyle w:val="TextBody"/>
        <w:spacing w:lineRule="auto" w:line="360" w:before="141" w:after="0"/>
        <w:ind w:left="159" w:right="143" w:hanging="0"/>
        <w:rPr/>
      </w:pPr>
      <w:r>
        <w:rPr/>
        <w:t>Maastikutüüp II (linnaväline maastik madalate piiretega, hajali paiknevate</w:t>
      </w:r>
      <w:r>
        <w:rPr>
          <w:spacing w:val="11"/>
        </w:rPr>
        <w:t xml:space="preserve"> </w:t>
      </w:r>
      <w:r>
        <w:rPr/>
        <w:t>hoonete</w:t>
      </w:r>
      <w:r>
        <w:rPr>
          <w:w w:val="99"/>
        </w:rPr>
        <w:t xml:space="preserve"> </w:t>
      </w:r>
      <w:r>
        <w:rPr>
          <w:spacing w:val="-3"/>
        </w:rPr>
        <w:t>ja</w:t>
      </w:r>
      <w:r>
        <w:rPr>
          <w:spacing w:val="9"/>
        </w:rPr>
        <w:t xml:space="preserve"> </w:t>
      </w:r>
      <w:r>
        <w:rPr/>
        <w:t>puudega).</w:t>
      </w:r>
    </w:p>
    <w:p>
      <w:pPr>
        <w:pStyle w:val="TextBody"/>
        <w:spacing w:before="2" w:after="0"/>
        <w:jc w:val="both"/>
        <w:rPr>
          <w:spacing w:val="-4"/>
        </w:rPr>
      </w:pPr>
      <w:r>
        <w:rPr/>
        <w:t>Hoone kõrgus z=9,48</w:t>
      </w:r>
      <w:r>
        <w:rPr>
          <w:spacing w:val="5"/>
        </w:rPr>
        <w:t xml:space="preserve"> </w:t>
      </w:r>
      <w:r>
        <w:rPr>
          <w:spacing w:val="-4"/>
        </w:rPr>
        <w:t>m.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Heading3"/>
        <w:numPr>
          <w:ilvl w:val="2"/>
          <w:numId w:val="8"/>
        </w:numPr>
        <w:tabs>
          <w:tab w:val="left" w:pos="736" w:leader="none"/>
        </w:tabs>
        <w:ind w:left="735" w:right="0" w:hanging="720"/>
        <w:jc w:val="both"/>
        <w:rPr/>
      </w:pPr>
      <w:bookmarkStart w:id="13" w:name="_TOC_250017"/>
      <w:bookmarkEnd w:id="13"/>
      <w:r>
        <w:rPr/>
        <w:t>ALUSTARINDID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before="139" w:after="0"/>
        <w:jc w:val="both"/>
        <w:rPr/>
      </w:pPr>
      <w:r>
        <w:rPr/>
        <w:t>Olemasoleva vundamendi kandekonstruktsioon vastab</w:t>
      </w:r>
      <w:r>
        <w:rPr>
          <w:spacing w:val="-4"/>
        </w:rPr>
        <w:t xml:space="preserve"> </w:t>
      </w:r>
      <w:r>
        <w:rPr/>
        <w:t>nõuetele.</w:t>
      </w:r>
    </w:p>
    <w:p>
      <w:pPr>
        <w:pStyle w:val="TextBody"/>
        <w:spacing w:lineRule="auto" w:line="360" w:before="141" w:after="0"/>
        <w:ind w:left="159" w:right="130" w:hanging="0"/>
        <w:jc w:val="both"/>
        <w:rPr/>
      </w:pPr>
      <w:r>
        <w:rPr/>
        <w:t>Hoone olemasolevaid maa-aluseid konstruktsioone muudetakse ainult siis,</w:t>
      </w:r>
      <w:r>
        <w:rPr>
          <w:spacing w:val="8"/>
        </w:rPr>
        <w:t xml:space="preserve"> </w:t>
      </w:r>
      <w:r>
        <w:rPr/>
        <w:t>kui</w:t>
      </w:r>
      <w:r>
        <w:rPr>
          <w:w w:val="99"/>
        </w:rPr>
        <w:t xml:space="preserve"> </w:t>
      </w:r>
      <w:r>
        <w:rPr/>
        <w:t>tehnoruumi põranda süvisamisega on vajalik minna allapoole vundamendi</w:t>
      </w:r>
      <w:r>
        <w:rPr>
          <w:spacing w:val="26"/>
        </w:rPr>
        <w:t xml:space="preserve"> </w:t>
      </w:r>
      <w:r>
        <w:rPr/>
        <w:t>alumist</w:t>
      </w:r>
      <w:r>
        <w:rPr>
          <w:w w:val="99"/>
        </w:rPr>
        <w:t xml:space="preserve"> </w:t>
      </w:r>
      <w:r>
        <w:rPr/>
        <w:t>piiri. Antud juhul süvistatakse ka hoone vundamenti kohast, kus vundament on</w:t>
      </w:r>
      <w:r>
        <w:rPr>
          <w:spacing w:val="4"/>
        </w:rPr>
        <w:t xml:space="preserve"> </w:t>
      </w:r>
      <w:r>
        <w:rPr/>
        <w:t>ka</w:t>
      </w:r>
      <w:r>
        <w:rPr>
          <w:w w:val="99"/>
        </w:rPr>
        <w:t xml:space="preserve"> </w:t>
      </w:r>
      <w:r>
        <w:rPr/>
        <w:t>tehnoruumi seinaks.</w:t>
      </w:r>
    </w:p>
    <w:p>
      <w:pPr>
        <w:pStyle w:val="TextBody"/>
        <w:spacing w:lineRule="auto" w:line="360" w:before="7" w:after="0"/>
        <w:ind w:left="159" w:right="134" w:hanging="0"/>
        <w:jc w:val="both"/>
        <w:rPr>
          <w:w w:val="99"/>
        </w:rPr>
      </w:pPr>
      <w:r>
        <w:rPr/>
        <w:t xml:space="preserve">Hoone vundamendi </w:t>
      </w:r>
      <w:r>
        <w:rPr>
          <w:spacing w:val="-3"/>
        </w:rPr>
        <w:t xml:space="preserve">ja </w:t>
      </w:r>
      <w:r>
        <w:rPr/>
        <w:t xml:space="preserve">sokli osas eemaldatakse lahtised kivid  </w:t>
      </w:r>
      <w:r>
        <w:rPr>
          <w:spacing w:val="-3"/>
        </w:rPr>
        <w:t xml:space="preserve">ja  </w:t>
      </w:r>
      <w:r>
        <w:rPr/>
        <w:t>betooni</w:t>
      </w:r>
      <w:r>
        <w:rPr>
          <w:spacing w:val="-6"/>
        </w:rPr>
        <w:t xml:space="preserve"> </w:t>
      </w:r>
      <w:r>
        <w:rPr/>
        <w:t>tükid.</w:t>
      </w:r>
      <w:r>
        <w:rPr>
          <w:w w:val="99"/>
        </w:rPr>
        <w:t xml:space="preserve"> Vajadusel asendatakse uutega.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9" w:after="0"/>
        <w:rPr>
          <w:rFonts w:eastAsia="Arial" w:cs="Arial" w:ascii="Arial" w:hAnsi="Arial"/>
          <w:sz w:val="12"/>
          <w:szCs w:val="12"/>
        </w:rPr>
      </w:pPr>
      <w:r>
        <w:rPr>
          <w:rFonts w:eastAsia="Arial" w:cs="Arial" w:ascii="Arial" w:hAnsi="Arial"/>
          <w:sz w:val="12"/>
          <w:szCs w:val="12"/>
        </w:rPr>
      </w:r>
    </w:p>
    <w:p>
      <w:pPr>
        <w:pStyle w:val="Heading3"/>
        <w:numPr>
          <w:ilvl w:val="2"/>
          <w:numId w:val="8"/>
        </w:numPr>
        <w:tabs>
          <w:tab w:val="left" w:pos="736" w:leader="none"/>
        </w:tabs>
        <w:spacing w:before="69" w:after="0"/>
        <w:ind w:left="735" w:right="0" w:hanging="720"/>
        <w:jc w:val="both"/>
        <w:rPr/>
      </w:pPr>
      <w:bookmarkStart w:id="14" w:name="_TOC_250016"/>
      <w:bookmarkEnd w:id="14"/>
      <w:r>
        <w:rPr/>
        <w:t>PÕRANDAD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lineRule="auto" w:line="360" w:before="163" w:after="0"/>
        <w:ind w:left="159" w:right="136" w:hanging="0"/>
        <w:jc w:val="both"/>
        <w:rPr/>
      </w:pPr>
      <w:r>
        <w:rPr/>
        <w:t xml:space="preserve">Hoone I korruse põrandad rajatakse pinnasele. Selleks tuleb </w:t>
      </w:r>
      <w:r>
        <w:rPr>
          <w:spacing w:val="10"/>
        </w:rPr>
        <w:t xml:space="preserve"> </w:t>
      </w:r>
      <w:r>
        <w:rPr/>
        <w:t>olemasolevad</w:t>
      </w:r>
      <w:r>
        <w:rPr>
          <w:w w:val="99"/>
        </w:rPr>
        <w:t xml:space="preserve"> </w:t>
      </w:r>
      <w:r>
        <w:rPr/>
        <w:t>puidust I korruse põrandad lammutada. Põranda alused täidetakse</w:t>
      </w:r>
      <w:r>
        <w:rPr>
          <w:spacing w:val="38"/>
        </w:rPr>
        <w:t xml:space="preserve"> </w:t>
      </w:r>
      <w:r>
        <w:rPr/>
        <w:t>tihendatud</w:t>
      </w:r>
      <w:r>
        <w:rPr>
          <w:w w:val="99"/>
        </w:rPr>
        <w:t xml:space="preserve"> </w:t>
      </w:r>
      <w:r>
        <w:rPr/>
        <w:t xml:space="preserve">kruusa </w:t>
      </w:r>
      <w:r>
        <w:rPr>
          <w:spacing w:val="-3"/>
        </w:rPr>
        <w:t xml:space="preserve">ja </w:t>
      </w:r>
      <w:r>
        <w:rPr/>
        <w:t>liivaga vajalikule kõrgusele. Tihendatud täiteliivast aluskihi</w:t>
      </w:r>
      <w:r>
        <w:rPr>
          <w:spacing w:val="-3"/>
        </w:rPr>
        <w:t xml:space="preserve"> </w:t>
      </w:r>
      <w:r>
        <w:rPr/>
        <w:t>peale</w:t>
      </w:r>
      <w:r>
        <w:rPr>
          <w:w w:val="99"/>
        </w:rPr>
        <w:t xml:space="preserve"> </w:t>
      </w:r>
      <w:r>
        <w:rPr/>
        <w:t>paigaldatakse 150 (100+50) mm EPS 120 Perimeeter Pluss või analoogset</w:t>
      </w:r>
      <w:r>
        <w:rPr>
          <w:spacing w:val="2"/>
        </w:rPr>
        <w:t xml:space="preserve"> </w:t>
      </w:r>
      <w:r>
        <w:rPr/>
        <w:t>toodet.</w:t>
      </w:r>
      <w:r>
        <w:rPr>
          <w:w w:val="99"/>
        </w:rPr>
        <w:t xml:space="preserve"> </w:t>
      </w:r>
      <w:r>
        <w:rPr/>
        <w:t>Soojustuskihi peale paigaldatakse polüetuleenkile ning 120 mm</w:t>
      </w:r>
      <w:r>
        <w:rPr>
          <w:spacing w:val="56"/>
        </w:rPr>
        <w:t xml:space="preserve"> </w:t>
      </w:r>
      <w:r>
        <w:rPr/>
        <w:t>paksune</w:t>
      </w:r>
      <w:r>
        <w:rPr>
          <w:w w:val="99"/>
        </w:rPr>
        <w:t xml:space="preserve"> </w:t>
      </w:r>
      <w:r>
        <w:rPr/>
        <w:t>betoonplaat. Antud betoonplaadis paikneb</w:t>
      </w:r>
      <w:r>
        <w:rPr>
          <w:spacing w:val="-3"/>
        </w:rPr>
        <w:t xml:space="preserve"> </w:t>
      </w:r>
      <w:r>
        <w:rPr/>
        <w:t>põrandaküttetorustik.</w:t>
      </w:r>
    </w:p>
    <w:p>
      <w:pPr>
        <w:pStyle w:val="Normal"/>
        <w:spacing w:before="8" w:after="0"/>
        <w:rPr>
          <w:rFonts w:eastAsia="Arial" w:cs="Arial" w:ascii="Arial" w:hAnsi="Arial"/>
          <w:sz w:val="35"/>
          <w:szCs w:val="35"/>
        </w:rPr>
      </w:pPr>
      <w:r>
        <w:rPr>
          <w:rFonts w:eastAsia="Arial" w:cs="Arial" w:ascii="Arial" w:hAnsi="Arial"/>
          <w:sz w:val="35"/>
          <w:szCs w:val="35"/>
        </w:rPr>
      </w:r>
    </w:p>
    <w:p>
      <w:pPr>
        <w:pStyle w:val="Normal"/>
        <w:ind w:left="159" w:right="0" w:hanging="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Hoone põrandate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tüüplahendused: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PÕRAND</w:t>
      </w:r>
      <w:r>
        <w:rPr>
          <w:spacing w:val="-7"/>
          <w:u w:val="single" w:color="000000"/>
        </w:rPr>
        <w:t xml:space="preserve"> </w:t>
      </w:r>
      <w:r>
        <w:rPr>
          <w:u w:val="single" w:color="000000"/>
        </w:rPr>
        <w:t>P-1</w:t>
      </w:r>
    </w:p>
    <w:p>
      <w:pPr>
        <w:pStyle w:val="TextBody"/>
        <w:jc w:val="both"/>
        <w:rPr/>
      </w:pPr>
      <w:r>
        <w:rPr/>
        <w:t>-PVC</w:t>
      </w:r>
      <w:r>
        <w:rPr>
          <w:spacing w:val="-4"/>
        </w:rPr>
        <w:t xml:space="preserve"> </w:t>
      </w:r>
      <w:r>
        <w:rPr/>
        <w:t>kate</w:t>
      </w:r>
    </w:p>
    <w:p>
      <w:pPr>
        <w:pStyle w:val="TextBody"/>
        <w:spacing w:before="141" w:after="0"/>
        <w:jc w:val="both"/>
        <w:rPr/>
      </w:pPr>
      <w:r>
        <w:rPr/>
        <w:t>-Betoonplaat 120mm/ põrandakütte torustik</w:t>
      </w:r>
    </w:p>
    <w:p>
      <w:pPr>
        <w:pStyle w:val="TextBody"/>
        <w:jc w:val="both"/>
        <w:rPr/>
      </w:pPr>
      <w:r>
        <w:rPr/>
        <w:t>-Polüetüleenkile</w:t>
      </w:r>
    </w:p>
    <w:p>
      <w:pPr>
        <w:pStyle w:val="TextBody"/>
        <w:jc w:val="both"/>
        <w:rPr/>
      </w:pPr>
      <w:r>
        <w:rPr/>
        <w:t>-EPS 120</w:t>
      </w:r>
      <w:r>
        <w:rPr>
          <w:spacing w:val="-3"/>
        </w:rPr>
        <w:t xml:space="preserve"> </w:t>
      </w:r>
      <w:r>
        <w:rPr/>
        <w:t>200mm</w:t>
      </w:r>
    </w:p>
    <w:p>
      <w:pPr>
        <w:pStyle w:val="TextBody"/>
        <w:jc w:val="both"/>
        <w:rPr/>
      </w:pPr>
      <w:r>
        <w:rPr/>
        <w:t>-Täiteliivast</w:t>
      </w:r>
      <w:r>
        <w:rPr>
          <w:spacing w:val="-4"/>
        </w:rPr>
        <w:t xml:space="preserve"> </w:t>
      </w:r>
      <w:r>
        <w:rPr/>
        <w:t>aluskiht</w:t>
      </w:r>
    </w:p>
    <w:p>
      <w:pPr>
        <w:pStyle w:val="TextBody"/>
        <w:spacing w:before="141" w:after="0"/>
        <w:jc w:val="both"/>
        <w:rPr/>
      </w:pPr>
      <w:r>
        <w:rPr/>
        <w:t>-Tihendatud kruusa kiht min 300</w:t>
      </w:r>
      <w:r>
        <w:rPr>
          <w:spacing w:val="-4"/>
        </w:rPr>
        <w:t xml:space="preserve"> </w:t>
      </w:r>
      <w:r>
        <w:rPr/>
        <w:t>mm</w:t>
      </w:r>
    </w:p>
    <w:p>
      <w:pPr>
        <w:pStyle w:val="TextBody"/>
        <w:jc w:val="both"/>
        <w:rPr/>
      </w:pPr>
      <w:r>
        <w:rPr/>
        <w:t>-Mineraalpinnas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PÕRAND</w:t>
      </w:r>
      <w:r>
        <w:rPr>
          <w:spacing w:val="-7"/>
          <w:u w:val="single" w:color="000000"/>
        </w:rPr>
        <w:t xml:space="preserve"> </w:t>
      </w:r>
      <w:r>
        <w:rPr>
          <w:u w:val="single" w:color="000000"/>
        </w:rPr>
        <w:t>P-2</w:t>
      </w:r>
    </w:p>
    <w:p>
      <w:pPr>
        <w:pStyle w:val="TextBody"/>
        <w:spacing w:before="141" w:after="0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TextBody"/>
        <w:jc w:val="both"/>
        <w:rPr/>
      </w:pPr>
      <w:r>
        <w:rPr/>
        <w:t>-Betoonplaat 100mm/ põrandakütte torustik</w:t>
      </w:r>
    </w:p>
    <w:p>
      <w:pPr>
        <w:pStyle w:val="TextBody"/>
        <w:jc w:val="both"/>
        <w:rPr/>
      </w:pPr>
      <w:r>
        <w:rPr/>
        <w:t>-EPS 120</w:t>
      </w:r>
      <w:r>
        <w:rPr>
          <w:spacing w:val="-3"/>
        </w:rPr>
        <w:t xml:space="preserve"> </w:t>
      </w:r>
      <w:r>
        <w:rPr/>
        <w:t>100mm</w:t>
      </w:r>
    </w:p>
    <w:p>
      <w:pPr>
        <w:pStyle w:val="TextBody"/>
        <w:jc w:val="both"/>
        <w:rPr/>
      </w:pPr>
      <w:r>
        <w:rPr/>
        <w:t>-Polüetüleenkile</w:t>
      </w:r>
    </w:p>
    <w:p>
      <w:pPr>
        <w:pStyle w:val="TextBody"/>
        <w:spacing w:before="141" w:after="0"/>
        <w:jc w:val="both"/>
        <w:rPr/>
      </w:pPr>
      <w:r>
        <w:rPr/>
        <w:t>-Tasandussega (vajadusel)</w:t>
      </w:r>
    </w:p>
    <w:p>
      <w:pPr>
        <w:pStyle w:val="TextBody"/>
        <w:jc w:val="both"/>
        <w:rPr/>
      </w:pPr>
      <w:r>
        <w:rPr/>
        <w:t>-Ol. olev keldri</w:t>
      </w:r>
      <w:r>
        <w:rPr>
          <w:spacing w:val="-8"/>
        </w:rPr>
        <w:t xml:space="preserve"> </w:t>
      </w:r>
      <w:r>
        <w:rPr/>
        <w:t>võlvlagi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PÕRAND</w:t>
      </w:r>
      <w:r>
        <w:rPr>
          <w:spacing w:val="-7"/>
          <w:u w:val="single" w:color="000000"/>
        </w:rPr>
        <w:t xml:space="preserve"> </w:t>
      </w:r>
      <w:r>
        <w:rPr>
          <w:u w:val="single" w:color="000000"/>
        </w:rPr>
        <w:t>P-3</w:t>
      </w:r>
    </w:p>
    <w:p>
      <w:pPr>
        <w:pStyle w:val="TextBody"/>
        <w:jc w:val="both"/>
        <w:rPr/>
      </w:pPr>
      <w:r>
        <w:rPr/>
        <w:t xml:space="preserve">-R/b plaat c25/30 100 </w:t>
      </w:r>
      <w:r>
        <w:rPr>
          <w:spacing w:val="-3"/>
        </w:rPr>
        <w:t xml:space="preserve">mm/ </w:t>
      </w:r>
      <w:r>
        <w:rPr/>
        <w:t>armatuurvõrk 6 150x150</w:t>
      </w:r>
      <w:r>
        <w:rPr>
          <w:spacing w:val="9"/>
        </w:rPr>
        <w:t xml:space="preserve"> </w:t>
      </w:r>
      <w:r>
        <w:rPr/>
        <w:t>mm</w:t>
      </w:r>
    </w:p>
    <w:p>
      <w:pPr>
        <w:pStyle w:val="TextBody"/>
        <w:spacing w:before="141" w:after="0"/>
        <w:jc w:val="both"/>
        <w:rPr/>
      </w:pPr>
      <w:r>
        <w:rPr/>
        <w:t>-EPS 120 100</w:t>
      </w:r>
      <w:r>
        <w:rPr>
          <w:spacing w:val="-2"/>
        </w:rPr>
        <w:t xml:space="preserve"> </w:t>
      </w:r>
      <w:r>
        <w:rPr/>
        <w:t>mm</w:t>
      </w:r>
    </w:p>
    <w:p>
      <w:pPr>
        <w:pStyle w:val="TextBody"/>
        <w:jc w:val="both"/>
        <w:rPr/>
      </w:pPr>
      <w:r>
        <w:rPr/>
        <w:t>-Polüuretaankile</w:t>
      </w:r>
    </w:p>
    <w:p>
      <w:pPr>
        <w:pStyle w:val="TextBody"/>
        <w:jc w:val="both"/>
        <w:rPr/>
      </w:pPr>
      <w:r>
        <w:rPr/>
        <w:t>-Täiteliivast aluskiht min 150</w:t>
      </w:r>
      <w:r>
        <w:rPr>
          <w:spacing w:val="-5"/>
        </w:rPr>
        <w:t xml:space="preserve"> </w:t>
      </w:r>
      <w:r>
        <w:rPr/>
        <w:t>mm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9" w:after="0"/>
        <w:rPr>
          <w:rFonts w:eastAsia="Arial" w:cs="Arial" w:ascii="Arial" w:hAnsi="Arial"/>
          <w:sz w:val="12"/>
          <w:szCs w:val="12"/>
        </w:rPr>
      </w:pPr>
      <w:r>
        <w:rPr>
          <w:rFonts w:eastAsia="Arial" w:cs="Arial" w:ascii="Arial" w:hAnsi="Arial"/>
          <w:sz w:val="12"/>
          <w:szCs w:val="12"/>
        </w:rPr>
      </w:r>
    </w:p>
    <w:p>
      <w:pPr>
        <w:pStyle w:val="Heading3"/>
        <w:numPr>
          <w:ilvl w:val="2"/>
          <w:numId w:val="8"/>
        </w:numPr>
        <w:tabs>
          <w:tab w:val="left" w:pos="736" w:leader="none"/>
        </w:tabs>
        <w:spacing w:before="69" w:after="0"/>
        <w:ind w:left="735" w:right="0" w:hanging="720"/>
        <w:jc w:val="both"/>
        <w:rPr/>
      </w:pPr>
      <w:bookmarkStart w:id="15" w:name="_TOC_250015"/>
      <w:bookmarkEnd w:id="15"/>
      <w:r>
        <w:rPr/>
        <w:t>VÄLISSEINAD</w:t>
      </w:r>
    </w:p>
    <w:p>
      <w:pPr>
        <w:pStyle w:val="Normal"/>
        <w:spacing w:before="8" w:after="0"/>
        <w:rPr>
          <w:rFonts w:eastAsia="Arial" w:cs="Arial" w:ascii="Arial" w:hAnsi="Arial"/>
          <w:b/>
          <w:bCs/>
          <w:sz w:val="25"/>
          <w:szCs w:val="25"/>
        </w:rPr>
      </w:pPr>
      <w:r>
        <w:rPr>
          <w:rFonts w:eastAsia="Arial" w:cs="Arial" w:ascii="Arial" w:hAnsi="Arial"/>
          <w:b/>
          <w:bCs/>
          <w:sz w:val="25"/>
          <w:szCs w:val="25"/>
        </w:rPr>
      </w:r>
    </w:p>
    <w:p>
      <w:pPr>
        <w:pStyle w:val="TextBody"/>
        <w:spacing w:lineRule="auto" w:line="360" w:before="0" w:after="0"/>
        <w:ind w:left="159" w:right="134" w:hanging="0"/>
        <w:jc w:val="both"/>
        <w:rPr/>
      </w:pPr>
      <w:r>
        <w:rPr/>
        <w:t>Hoone välisseina kandekonstruktsiooniks on telliskivi.</w:t>
      </w:r>
    </w:p>
    <w:p>
      <w:pPr>
        <w:pStyle w:val="TextBody"/>
        <w:spacing w:lineRule="auto" w:line="360" w:before="0" w:after="0"/>
        <w:ind w:left="159" w:right="134" w:hanging="0"/>
        <w:jc w:val="both"/>
        <w:rPr>
          <w:rFonts w:cs="Arial"/>
          <w:sz w:val="35"/>
          <w:szCs w:val="35"/>
        </w:rPr>
      </w:pPr>
      <w:r>
        <w:rPr>
          <w:rFonts w:cs="Arial"/>
          <w:sz w:val="35"/>
          <w:szCs w:val="35"/>
        </w:rPr>
      </w:r>
    </w:p>
    <w:p>
      <w:pPr>
        <w:pStyle w:val="Normal"/>
        <w:ind w:left="159" w:right="0" w:hanging="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Hoone välisseinte</w:t>
      </w:r>
      <w:r>
        <w:rPr>
          <w:rFonts w:ascii="Arial" w:hAnsi="Arial"/>
          <w:b/>
          <w:spacing w:val="-9"/>
          <w:sz w:val="24"/>
        </w:rPr>
        <w:t xml:space="preserve"> </w:t>
      </w:r>
      <w:r>
        <w:rPr>
          <w:rFonts w:ascii="Arial" w:hAnsi="Arial"/>
          <w:b/>
          <w:sz w:val="24"/>
        </w:rPr>
        <w:t>tüüplahendused: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VÄLISSEIN</w:t>
      </w:r>
      <w:r>
        <w:rPr>
          <w:spacing w:val="-8"/>
          <w:u w:val="single" w:color="000000"/>
        </w:rPr>
        <w:t xml:space="preserve"> </w:t>
      </w:r>
      <w:r>
        <w:rPr>
          <w:u w:val="single" w:color="000000"/>
        </w:rPr>
        <w:t>VS-1</w:t>
      </w:r>
    </w:p>
    <w:p>
      <w:pPr>
        <w:pStyle w:val="TextBody"/>
        <w:spacing w:before="141" w:after="0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TextBody"/>
        <w:jc w:val="both"/>
        <w:rPr/>
      </w:pPr>
      <w:r>
        <w:rPr/>
        <w:t>-Ol. tellis</w:t>
      </w:r>
      <w:r>
        <w:rPr>
          <w:spacing w:val="-1"/>
        </w:rPr>
        <w:t xml:space="preserve"> </w:t>
      </w:r>
      <w:r>
        <w:rPr/>
        <w:t>sein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2" w:after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VÄLISSEIN</w:t>
      </w:r>
      <w:r>
        <w:rPr>
          <w:spacing w:val="-8"/>
          <w:u w:val="single" w:color="000000"/>
        </w:rPr>
        <w:t xml:space="preserve"> </w:t>
      </w:r>
      <w:r>
        <w:rPr>
          <w:u w:val="single" w:color="000000"/>
        </w:rPr>
        <w:t>VS-2</w:t>
      </w:r>
    </w:p>
    <w:p>
      <w:pPr>
        <w:pStyle w:val="TextBody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TextBody"/>
        <w:jc w:val="both"/>
        <w:rPr/>
      </w:pPr>
      <w:r>
        <w:rPr/>
        <w:t>-Ol. olev puitkarkass sein/ vahel</w:t>
      </w:r>
      <w:r>
        <w:rPr>
          <w:spacing w:val="-9"/>
        </w:rPr>
        <w:t xml:space="preserve"> </w:t>
      </w:r>
      <w:r>
        <w:rPr/>
        <w:t>mineraalvill</w:t>
      </w:r>
    </w:p>
    <w:p>
      <w:pPr>
        <w:pStyle w:val="TextBody"/>
        <w:spacing w:before="141" w:after="0"/>
        <w:jc w:val="both"/>
        <w:rPr/>
      </w:pPr>
      <w:r>
        <w:rPr/>
        <w:t xml:space="preserve">-Roovid 100x50 mm S=600 </w:t>
      </w:r>
      <w:r>
        <w:rPr>
          <w:spacing w:val="-4"/>
        </w:rPr>
        <w:t xml:space="preserve">mm/ </w:t>
      </w:r>
      <w:r>
        <w:rPr/>
        <w:t>mineraalvill 100</w:t>
      </w:r>
      <w:r>
        <w:rPr>
          <w:spacing w:val="8"/>
        </w:rPr>
        <w:t xml:space="preserve"> </w:t>
      </w:r>
      <w:r>
        <w:rPr/>
        <w:t>mm</w:t>
      </w:r>
    </w:p>
    <w:p>
      <w:pPr>
        <w:pStyle w:val="TextBody"/>
        <w:jc w:val="both"/>
        <w:rPr/>
      </w:pPr>
      <w:r>
        <w:rPr/>
        <w:t>-Tuuletõkkeplaat</w:t>
      </w:r>
      <w:r>
        <w:rPr>
          <w:spacing w:val="-3"/>
        </w:rPr>
        <w:t xml:space="preserve"> </w:t>
      </w:r>
      <w:r>
        <w:rPr/>
        <w:t>22mm</w:t>
      </w:r>
    </w:p>
    <w:p>
      <w:pPr>
        <w:pStyle w:val="TextBody"/>
        <w:jc w:val="both"/>
        <w:rPr/>
      </w:pPr>
      <w:r>
        <w:rPr/>
        <w:t>-Tuulutusroovid 25x100 mm S=600</w:t>
      </w:r>
      <w:r>
        <w:rPr>
          <w:spacing w:val="-8"/>
        </w:rPr>
        <w:t xml:space="preserve"> </w:t>
      </w:r>
      <w:r>
        <w:rPr/>
        <w:t>mm</w:t>
      </w:r>
    </w:p>
    <w:p>
      <w:pPr>
        <w:pStyle w:val="ListParagraph"/>
        <w:numPr>
          <w:ilvl w:val="0"/>
          <w:numId w:val="7"/>
        </w:numPr>
        <w:tabs>
          <w:tab w:val="left" w:pos="308" w:leader="none"/>
        </w:tabs>
        <w:spacing w:before="137" w:after="0"/>
        <w:ind w:left="0" w:right="0" w:hanging="705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Hor.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z w:val="24"/>
        </w:rPr>
        <w:t>välisvoodrilaud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9" w:after="0"/>
        <w:rPr>
          <w:rFonts w:eastAsia="Arial" w:cs="Arial" w:ascii="Arial" w:hAnsi="Arial"/>
          <w:sz w:val="12"/>
          <w:szCs w:val="12"/>
        </w:rPr>
      </w:pPr>
      <w:r>
        <w:rPr>
          <w:rFonts w:eastAsia="Arial" w:cs="Arial" w:ascii="Arial" w:hAnsi="Arial"/>
          <w:sz w:val="12"/>
          <w:szCs w:val="12"/>
        </w:rPr>
      </w:r>
    </w:p>
    <w:p>
      <w:pPr>
        <w:pStyle w:val="Heading3"/>
        <w:numPr>
          <w:ilvl w:val="2"/>
          <w:numId w:val="8"/>
        </w:numPr>
        <w:tabs>
          <w:tab w:val="left" w:pos="736" w:leader="none"/>
        </w:tabs>
        <w:spacing w:before="69" w:after="0"/>
        <w:ind w:left="735" w:right="0" w:hanging="720"/>
        <w:jc w:val="both"/>
        <w:rPr/>
      </w:pPr>
      <w:bookmarkStart w:id="16" w:name="_TOC_250014"/>
      <w:bookmarkEnd w:id="16"/>
      <w:r>
        <w:rPr/>
        <w:t>SISESEINAD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lineRule="auto" w:line="360" w:before="0" w:after="0"/>
        <w:ind w:left="159" w:right="134" w:hanging="0"/>
        <w:jc w:val="both"/>
        <w:rPr/>
      </w:pPr>
      <w:r>
        <w:rPr/>
        <w:t>Rekonstrueeritava</w:t>
      </w:r>
      <w:r>
        <w:rPr>
          <w:spacing w:val="66"/>
        </w:rPr>
        <w:t xml:space="preserve"> </w:t>
      </w:r>
      <w:r>
        <w:rPr/>
        <w:t>hoone</w:t>
      </w:r>
      <w:r>
        <w:rPr>
          <w:spacing w:val="66"/>
        </w:rPr>
        <w:t xml:space="preserve"> </w:t>
      </w:r>
      <w:r>
        <w:rPr/>
        <w:t>siseseinad</w:t>
      </w:r>
      <w:r>
        <w:rPr>
          <w:spacing w:val="66"/>
        </w:rPr>
        <w:t xml:space="preserve"> </w:t>
      </w:r>
      <w:r>
        <w:rPr/>
        <w:t>ehitatakse</w:t>
      </w:r>
      <w:r>
        <w:rPr>
          <w:spacing w:val="66"/>
        </w:rPr>
        <w:t xml:space="preserve"> </w:t>
      </w:r>
      <w:r>
        <w:rPr/>
        <w:t>Aeroc</w:t>
      </w:r>
      <w:r>
        <w:rPr>
          <w:spacing w:val="66"/>
        </w:rPr>
        <w:t xml:space="preserve"> </w:t>
      </w:r>
      <w:r>
        <w:rPr/>
        <w:t>plokkidest</w:t>
      </w:r>
      <w:r>
        <w:rPr>
          <w:spacing w:val="62"/>
        </w:rPr>
        <w:t xml:space="preserve"> </w:t>
      </w:r>
      <w:r>
        <w:rPr/>
        <w:t>või</w:t>
      </w:r>
      <w:r>
        <w:rPr>
          <w:w w:val="99"/>
        </w:rPr>
        <w:t xml:space="preserve"> </w:t>
      </w:r>
      <w:r>
        <w:rPr/>
        <w:t xml:space="preserve">kergkonstruktsioonile </w:t>
      </w:r>
      <w:r>
        <w:rPr>
          <w:spacing w:val="-3"/>
        </w:rPr>
        <w:t xml:space="preserve">ja </w:t>
      </w:r>
      <w:r>
        <w:rPr/>
        <w:t>kaetakse ehitusplaatidega. Seinad viimistletakse</w:t>
      </w:r>
      <w:r>
        <w:rPr>
          <w:spacing w:val="46"/>
        </w:rPr>
        <w:t xml:space="preserve"> </w:t>
      </w:r>
      <w:r>
        <w:rPr/>
        <w:t>vastavalt</w:t>
      </w:r>
      <w:r>
        <w:rPr>
          <w:w w:val="99"/>
        </w:rPr>
        <w:t xml:space="preserve"> </w:t>
      </w:r>
      <w:r>
        <w:rPr/>
        <w:t>ruumi sisekujundusprojekti osas esitatud</w:t>
      </w:r>
      <w:r>
        <w:rPr>
          <w:spacing w:val="-4"/>
        </w:rPr>
        <w:t xml:space="preserve"> </w:t>
      </w:r>
      <w:r>
        <w:rPr/>
        <w:t>pinnakatetele.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139" w:after="0"/>
        <w:ind w:left="159" w:right="0" w:hanging="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Hoone siseseinte</w:t>
      </w:r>
      <w:r>
        <w:rPr>
          <w:rFonts w:ascii="Arial" w:hAnsi="Arial"/>
          <w:b/>
          <w:spacing w:val="-15"/>
          <w:sz w:val="24"/>
        </w:rPr>
        <w:t xml:space="preserve"> </w:t>
      </w:r>
      <w:r>
        <w:rPr>
          <w:rFonts w:ascii="Arial" w:hAnsi="Arial"/>
          <w:b/>
          <w:sz w:val="24"/>
        </w:rPr>
        <w:t>tüüplahendused: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SISESEIN</w:t>
      </w:r>
      <w:r>
        <w:rPr>
          <w:spacing w:val="-9"/>
          <w:u w:val="single" w:color="000000"/>
        </w:rPr>
        <w:t xml:space="preserve"> </w:t>
      </w:r>
      <w:r>
        <w:rPr>
          <w:u w:val="single" w:color="000000"/>
        </w:rPr>
        <w:t>SS-1</w:t>
      </w:r>
    </w:p>
    <w:p>
      <w:pPr>
        <w:pStyle w:val="TextBody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TextBody"/>
        <w:jc w:val="both"/>
        <w:rPr/>
      </w:pPr>
      <w:r>
        <w:rPr/>
        <w:t>-Krohv</w:t>
      </w:r>
    </w:p>
    <w:p>
      <w:pPr>
        <w:pStyle w:val="TextBody"/>
        <w:spacing w:before="141" w:after="0"/>
        <w:jc w:val="both"/>
        <w:rPr/>
      </w:pPr>
      <w:r>
        <w:rPr/>
        <w:t>-Ol. olev sisesein</w:t>
      </w:r>
    </w:p>
    <w:p>
      <w:pPr>
        <w:pStyle w:val="TextBody"/>
        <w:jc w:val="both"/>
        <w:rPr/>
      </w:pPr>
      <w:r>
        <w:rPr/>
        <w:t>-krohv</w:t>
      </w:r>
    </w:p>
    <w:p>
      <w:pPr>
        <w:pStyle w:val="TextBody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2" w:after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SISESEIN</w:t>
      </w:r>
      <w:r>
        <w:rPr>
          <w:spacing w:val="-9"/>
          <w:u w:val="single" w:color="000000"/>
        </w:rPr>
        <w:t xml:space="preserve"> </w:t>
      </w:r>
      <w:r>
        <w:rPr>
          <w:u w:val="single" w:color="000000"/>
        </w:rPr>
        <w:t>SS-2</w:t>
      </w:r>
    </w:p>
    <w:p>
      <w:pPr>
        <w:pStyle w:val="TextBody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TextBody"/>
        <w:jc w:val="both"/>
        <w:rPr/>
      </w:pPr>
      <w:r>
        <w:rPr/>
        <w:t>-Krohv</w:t>
      </w:r>
    </w:p>
    <w:p>
      <w:pPr>
        <w:pStyle w:val="TextBody"/>
        <w:jc w:val="both"/>
        <w:rPr/>
      </w:pPr>
      <w:r>
        <w:rPr/>
        <w:t>-Aeroc Classic plokk 150</w:t>
      </w:r>
      <w:r>
        <w:rPr>
          <w:spacing w:val="-4"/>
        </w:rPr>
        <w:t xml:space="preserve"> </w:t>
      </w:r>
      <w:r>
        <w:rPr/>
        <w:t>mm</w:t>
      </w:r>
    </w:p>
    <w:p>
      <w:pPr>
        <w:pStyle w:val="TextBody"/>
        <w:spacing w:before="141" w:after="0"/>
        <w:jc w:val="both"/>
        <w:rPr/>
      </w:pPr>
      <w:r>
        <w:rPr/>
        <w:t>-Krohv</w:t>
      </w:r>
    </w:p>
    <w:p>
      <w:pPr>
        <w:pStyle w:val="TextBody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SISESEIN</w:t>
      </w:r>
      <w:r>
        <w:rPr>
          <w:spacing w:val="-9"/>
          <w:u w:val="single" w:color="000000"/>
        </w:rPr>
        <w:t xml:space="preserve"> </w:t>
      </w:r>
      <w:r>
        <w:rPr>
          <w:u w:val="single" w:color="000000"/>
        </w:rPr>
        <w:t>SS-3</w:t>
      </w:r>
    </w:p>
    <w:p>
      <w:pPr>
        <w:pStyle w:val="TextBody"/>
        <w:spacing w:before="141" w:after="0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TextBody"/>
        <w:jc w:val="both"/>
        <w:rPr/>
      </w:pPr>
      <w:r>
        <w:rPr/>
        <w:t>-Kipsplaat 12,5</w:t>
      </w:r>
      <w:r>
        <w:rPr>
          <w:spacing w:val="-5"/>
        </w:rPr>
        <w:t xml:space="preserve"> </w:t>
      </w:r>
      <w:r>
        <w:rPr/>
        <w:t>mm</w:t>
      </w:r>
    </w:p>
    <w:p>
      <w:pPr>
        <w:pStyle w:val="TextBody"/>
        <w:jc w:val="both"/>
        <w:rPr/>
      </w:pPr>
      <w:r>
        <w:rPr/>
        <w:t>-Seinakarkass 45x45mm/mineraalvill 50</w:t>
      </w:r>
      <w:r>
        <w:rPr>
          <w:spacing w:val="-9"/>
        </w:rPr>
        <w:t xml:space="preserve"> </w:t>
      </w:r>
      <w:r>
        <w:rPr/>
        <w:t>mm</w:t>
      </w:r>
    </w:p>
    <w:p>
      <w:pPr>
        <w:pStyle w:val="TextBody"/>
        <w:jc w:val="both"/>
        <w:rPr/>
      </w:pPr>
      <w:r>
        <w:rPr/>
        <w:t>-Kipsplaat 12,5</w:t>
      </w:r>
      <w:r>
        <w:rPr>
          <w:spacing w:val="-4"/>
        </w:rPr>
        <w:t xml:space="preserve"> </w:t>
      </w:r>
      <w:r>
        <w:rPr/>
        <w:t>mm</w:t>
      </w:r>
    </w:p>
    <w:p>
      <w:pPr>
        <w:pStyle w:val="TextBody"/>
        <w:spacing w:before="141" w:after="0"/>
        <w:jc w:val="both"/>
        <w:rPr/>
      </w:pPr>
      <w:r>
        <w:rPr/>
        <w:t>-Siseviimisltus vastavalt</w:t>
      </w:r>
      <w:r>
        <w:rPr>
          <w:spacing w:val="-1"/>
        </w:rPr>
        <w:t xml:space="preserve"> </w:t>
      </w:r>
      <w:r>
        <w:rPr/>
        <w:t>ruumile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TextBody"/>
        <w:spacing w:before="0" w:after="0"/>
        <w:jc w:val="both"/>
        <w:rPr>
          <w:u w:val="single" w:color="000000"/>
        </w:rPr>
      </w:pPr>
      <w:r>
        <w:rPr>
          <w:u w:val="single" w:color="000000"/>
        </w:rPr>
        <w:t>SISESEIN</w:t>
      </w:r>
      <w:r>
        <w:rPr>
          <w:spacing w:val="-9"/>
          <w:u w:val="single" w:color="000000"/>
        </w:rPr>
        <w:t xml:space="preserve"> </w:t>
      </w:r>
      <w:r>
        <w:rPr>
          <w:u w:val="single" w:color="000000"/>
        </w:rPr>
        <w:t>SS-4</w:t>
      </w:r>
    </w:p>
    <w:p>
      <w:pPr>
        <w:pStyle w:val="TextBody"/>
        <w:jc w:val="both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TextBody"/>
        <w:spacing w:before="141" w:after="0"/>
        <w:jc w:val="both"/>
        <w:rPr/>
      </w:pPr>
      <w:r>
        <w:rPr/>
        <w:t>-Kipsplaat 12,5</w:t>
      </w:r>
      <w:r>
        <w:rPr>
          <w:spacing w:val="-4"/>
        </w:rPr>
        <w:t xml:space="preserve"> </w:t>
      </w:r>
      <w:r>
        <w:rPr/>
        <w:t>mm</w:t>
      </w:r>
    </w:p>
    <w:p>
      <w:pPr>
        <w:pStyle w:val="TextBody"/>
        <w:jc w:val="both"/>
        <w:rPr/>
      </w:pPr>
      <w:r>
        <w:rPr/>
        <w:t>-Seinakarkass 45x95mm/mineraalvll 100</w:t>
      </w:r>
      <w:r>
        <w:rPr>
          <w:spacing w:val="-8"/>
        </w:rPr>
        <w:t xml:space="preserve"> </w:t>
      </w:r>
      <w:r>
        <w:rPr/>
        <w:t>mm</w:t>
      </w:r>
    </w:p>
    <w:p>
      <w:pPr>
        <w:pStyle w:val="TextBody"/>
        <w:jc w:val="both"/>
        <w:rPr/>
      </w:pPr>
      <w:r>
        <w:rPr/>
        <w:t>-Niiskuskindel kipsplaat 12,5</w:t>
      </w:r>
      <w:r>
        <w:rPr>
          <w:spacing w:val="-2"/>
        </w:rPr>
        <w:t xml:space="preserve"> </w:t>
      </w:r>
      <w:r>
        <w:rPr/>
        <w:t>mm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spacing w:before="69" w:after="0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TextBody"/>
        <w:spacing w:before="0" w:after="0"/>
        <w:rPr>
          <w:u w:val="single" w:color="000000"/>
        </w:rPr>
      </w:pPr>
      <w:r>
        <w:rPr>
          <w:u w:val="single" w:color="000000"/>
        </w:rPr>
        <w:t>SISESEIN</w:t>
      </w:r>
      <w:r>
        <w:rPr>
          <w:spacing w:val="-9"/>
          <w:u w:val="single" w:color="000000"/>
        </w:rPr>
        <w:t xml:space="preserve"> </w:t>
      </w:r>
      <w:r>
        <w:rPr>
          <w:u w:val="single" w:color="000000"/>
        </w:rPr>
        <w:t>SS-5</w:t>
      </w:r>
    </w:p>
    <w:p>
      <w:pPr>
        <w:pStyle w:val="TextBody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TextBody"/>
        <w:rPr/>
      </w:pPr>
      <w:r>
        <w:rPr/>
        <w:t>-Niiskuskindel kipsplaat 12,5</w:t>
      </w:r>
      <w:r>
        <w:rPr>
          <w:spacing w:val="-2"/>
        </w:rPr>
        <w:t xml:space="preserve"> </w:t>
      </w:r>
      <w:r>
        <w:rPr/>
        <w:t>mm</w:t>
      </w:r>
    </w:p>
    <w:p>
      <w:pPr>
        <w:pStyle w:val="TextBody"/>
        <w:spacing w:before="141" w:after="0"/>
        <w:rPr/>
      </w:pPr>
      <w:r>
        <w:rPr/>
        <w:t>-Seinakarkass 45x145mm/mineraalvill 150</w:t>
      </w:r>
      <w:r>
        <w:rPr>
          <w:spacing w:val="-7"/>
        </w:rPr>
        <w:t xml:space="preserve"> </w:t>
      </w:r>
      <w:r>
        <w:rPr/>
        <w:t>mm</w:t>
      </w:r>
    </w:p>
    <w:p>
      <w:pPr>
        <w:pStyle w:val="TextBody"/>
        <w:rPr/>
      </w:pPr>
      <w:r>
        <w:rPr/>
        <w:t>-Alumiiniumpaber</w:t>
      </w:r>
    </w:p>
    <w:p>
      <w:pPr>
        <w:pStyle w:val="TextBody"/>
        <w:rPr/>
      </w:pPr>
      <w:r>
        <w:rPr/>
        <w:t>-Tuulutusliist 25x45mm, S=400</w:t>
      </w:r>
      <w:r>
        <w:rPr>
          <w:spacing w:val="-10"/>
        </w:rPr>
        <w:t xml:space="preserve"> </w:t>
      </w:r>
      <w:r>
        <w:rPr/>
        <w:t>mm</w:t>
      </w:r>
    </w:p>
    <w:p>
      <w:pPr>
        <w:pStyle w:val="TextBody"/>
        <w:rPr/>
      </w:pPr>
      <w:r>
        <w:rPr/>
        <w:t>-Sauna</w:t>
      </w:r>
      <w:r>
        <w:rPr>
          <w:spacing w:val="-2"/>
        </w:rPr>
        <w:t xml:space="preserve"> </w:t>
      </w:r>
      <w:r>
        <w:rPr/>
        <w:t>voodrilaud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Heading3"/>
        <w:numPr>
          <w:ilvl w:val="2"/>
          <w:numId w:val="8"/>
        </w:numPr>
        <w:tabs>
          <w:tab w:val="left" w:pos="736" w:leader="none"/>
        </w:tabs>
        <w:ind w:left="735" w:right="0" w:hanging="720"/>
        <w:rPr/>
      </w:pPr>
      <w:bookmarkStart w:id="17" w:name="_TOC_250013"/>
      <w:r>
        <w:rPr/>
        <w:t xml:space="preserve">VÄLISUKSED </w:t>
      </w:r>
      <w:r>
        <w:rPr>
          <w:spacing w:val="2"/>
        </w:rPr>
        <w:t>JA</w:t>
      </w:r>
      <w:r>
        <w:rPr>
          <w:spacing w:val="-1"/>
        </w:rPr>
        <w:t xml:space="preserve"> </w:t>
      </w:r>
      <w:bookmarkEnd w:id="17"/>
      <w:r>
        <w:rPr/>
        <w:t>AKNAD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tabs>
          <w:tab w:val="left" w:pos="2544" w:leader="none"/>
          <w:tab w:val="left" w:pos="3547" w:leader="none"/>
          <w:tab w:val="left" w:pos="5631" w:leader="none"/>
          <w:tab w:val="left" w:pos="7426" w:leader="none"/>
          <w:tab w:val="left" w:pos="8765" w:leader="none"/>
        </w:tabs>
        <w:spacing w:lineRule="auto" w:line="360" w:before="158" w:after="0"/>
        <w:ind w:left="159" w:right="135" w:hanging="0"/>
        <w:rPr/>
      </w:pPr>
      <w:r>
        <w:rPr/>
        <w:t xml:space="preserve">Aknad on valged PVC raamiga pakettaknad, mis vahetatakse  välja puit-alumiinium akende vastu. Renoveerimistööde </w:t>
      </w:r>
      <w:r>
        <w:rPr>
          <w:spacing w:val="-1"/>
        </w:rPr>
        <w:t xml:space="preserve">käigus demonteeritakse olemasolevad puituksed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>paigaldatakse uued puituksed.</w:t>
      </w:r>
    </w:p>
    <w:p>
      <w:pPr>
        <w:pStyle w:val="TextBody"/>
        <w:spacing w:before="2" w:after="0"/>
        <w:rPr/>
      </w:pPr>
      <w:r>
        <w:rPr/>
        <w:t>Hoone uksed vahetatakse välja ja paigaldatakse tootjapoolsete juhiste</w:t>
      </w:r>
      <w:r>
        <w:rPr>
          <w:spacing w:val="-10"/>
        </w:rPr>
        <w:t xml:space="preserve"> </w:t>
      </w:r>
      <w:r>
        <w:rPr/>
        <w:t>kohaselt.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4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Heading3"/>
        <w:numPr>
          <w:ilvl w:val="2"/>
          <w:numId w:val="8"/>
        </w:numPr>
        <w:tabs>
          <w:tab w:val="left" w:pos="736" w:leader="none"/>
        </w:tabs>
        <w:ind w:left="735" w:right="0" w:hanging="720"/>
        <w:rPr/>
      </w:pPr>
      <w:bookmarkStart w:id="18" w:name="_TOC_250012"/>
      <w:bookmarkEnd w:id="18"/>
      <w:r>
        <w:rPr/>
        <w:t>VAHELAED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lineRule="auto" w:line="360" w:before="144" w:after="0"/>
        <w:ind w:left="159" w:right="130" w:hanging="0"/>
        <w:jc w:val="both"/>
        <w:rPr/>
      </w:pPr>
      <w:r>
        <w:rPr/>
        <w:t>Hoone olemasolevad vahelaed on puidust. Hoone rekonstrueerimistööde</w:t>
      </w:r>
      <w:r>
        <w:rPr>
          <w:spacing w:val="4"/>
        </w:rPr>
        <w:t xml:space="preserve"> </w:t>
      </w:r>
      <w:r>
        <w:rPr/>
        <w:t>käigus</w:t>
      </w:r>
      <w:r>
        <w:rPr>
          <w:w w:val="99"/>
        </w:rPr>
        <w:t xml:space="preserve"> </w:t>
      </w:r>
      <w:r>
        <w:rPr/>
        <w:t xml:space="preserve">eemaldatakse II korruse põranda materjalid </w:t>
      </w:r>
      <w:r>
        <w:rPr>
          <w:spacing w:val="-3"/>
        </w:rPr>
        <w:t xml:space="preserve">ja </w:t>
      </w:r>
      <w:r>
        <w:rPr/>
        <w:t>ülejäänud</w:t>
      </w:r>
      <w:r>
        <w:rPr>
          <w:spacing w:val="27"/>
        </w:rPr>
        <w:t xml:space="preserve"> </w:t>
      </w:r>
      <w:r>
        <w:rPr/>
        <w:t>kandekonstruktsioonid</w:t>
      </w:r>
      <w:r>
        <w:rPr>
          <w:w w:val="99"/>
        </w:rPr>
        <w:t xml:space="preserve"> </w:t>
      </w:r>
      <w:r>
        <w:rPr/>
        <w:t>kuni laetaladeni. Laetalad säilitatakse võimlusel (kuna laetalade seisukord ei</w:t>
      </w:r>
      <w:r>
        <w:rPr>
          <w:spacing w:val="28"/>
        </w:rPr>
        <w:t xml:space="preserve"> </w:t>
      </w:r>
      <w:r>
        <w:rPr/>
        <w:t>ole</w:t>
      </w:r>
      <w:r>
        <w:rPr>
          <w:w w:val="99"/>
        </w:rPr>
        <w:t xml:space="preserve"> </w:t>
      </w:r>
      <w:r>
        <w:rPr/>
        <w:t>teada, siis talade väljavahetamine selgub lammutustööde</w:t>
      </w:r>
      <w:r>
        <w:rPr>
          <w:spacing w:val="-6"/>
        </w:rPr>
        <w:t xml:space="preserve"> </w:t>
      </w:r>
      <w:r>
        <w:rPr/>
        <w:t>käigus).</w:t>
      </w:r>
    </w:p>
    <w:p>
      <w:pPr>
        <w:pStyle w:val="Normal"/>
        <w:spacing w:before="8" w:after="0"/>
        <w:rPr>
          <w:rFonts w:eastAsia="Arial" w:cs="Arial" w:ascii="Arial" w:hAnsi="Arial"/>
          <w:sz w:val="35"/>
          <w:szCs w:val="35"/>
        </w:rPr>
      </w:pPr>
      <w:r>
        <w:rPr>
          <w:rFonts w:eastAsia="Arial" w:cs="Arial" w:ascii="Arial" w:hAnsi="Arial"/>
          <w:sz w:val="35"/>
          <w:szCs w:val="35"/>
        </w:rPr>
      </w:r>
    </w:p>
    <w:p>
      <w:pPr>
        <w:pStyle w:val="Normal"/>
        <w:ind w:left="159" w:right="0" w:hanging="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Hoone vahelagede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tüüplahendused: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before="0" w:after="0"/>
        <w:rPr>
          <w:u w:val="single" w:color="000000"/>
        </w:rPr>
      </w:pPr>
      <w:r>
        <w:rPr>
          <w:u w:val="single" w:color="000000"/>
        </w:rPr>
        <w:t>VAHELAGI</w:t>
      </w:r>
      <w:r>
        <w:rPr>
          <w:spacing w:val="-8"/>
          <w:u w:val="single" w:color="000000"/>
        </w:rPr>
        <w:t xml:space="preserve"> </w:t>
      </w:r>
      <w:r>
        <w:rPr>
          <w:u w:val="single" w:color="000000"/>
        </w:rPr>
        <w:t>VL-1</w:t>
      </w:r>
    </w:p>
    <w:p>
      <w:pPr>
        <w:pStyle w:val="TextBody"/>
        <w:spacing w:before="141" w:after="0"/>
        <w:rPr/>
      </w:pPr>
      <w:r>
        <w:rPr/>
        <w:t>-Põrandakate vastavalt</w:t>
      </w:r>
      <w:r>
        <w:rPr>
          <w:spacing w:val="-3"/>
        </w:rPr>
        <w:t xml:space="preserve"> </w:t>
      </w:r>
      <w:r>
        <w:rPr/>
        <w:t>ruumile</w:t>
      </w:r>
    </w:p>
    <w:p>
      <w:pPr>
        <w:pStyle w:val="TextBody"/>
        <w:rPr/>
      </w:pPr>
      <w:r>
        <w:rPr/>
        <w:t>-Sulundiga puitlaastplaat 22</w:t>
      </w:r>
      <w:r>
        <w:rPr>
          <w:spacing w:val="-4"/>
        </w:rPr>
        <w:t xml:space="preserve"> </w:t>
      </w:r>
      <w:r>
        <w:rPr/>
        <w:t>mm</w:t>
      </w:r>
    </w:p>
    <w:p>
      <w:pPr>
        <w:pStyle w:val="TextBody"/>
        <w:rPr/>
      </w:pPr>
      <w:r>
        <w:rPr/>
        <w:t>-Sammumüratõke talade</w:t>
      </w:r>
      <w:r>
        <w:rPr>
          <w:spacing w:val="-5"/>
        </w:rPr>
        <w:t xml:space="preserve"> </w:t>
      </w:r>
      <w:r>
        <w:rPr/>
        <w:t>peal</w:t>
      </w:r>
    </w:p>
    <w:p>
      <w:pPr>
        <w:pStyle w:val="TextBody"/>
        <w:rPr/>
      </w:pPr>
      <w:r>
        <w:rPr/>
        <w:t>-Ol. olev põrandatalad/ vahel</w:t>
      </w:r>
      <w:r>
        <w:rPr>
          <w:spacing w:val="-8"/>
        </w:rPr>
        <w:t xml:space="preserve"> </w:t>
      </w:r>
      <w:r>
        <w:rPr/>
        <w:t>mineraalvill</w:t>
      </w:r>
    </w:p>
    <w:p>
      <w:pPr>
        <w:pStyle w:val="TextBody"/>
        <w:rPr/>
      </w:pPr>
      <w:r>
        <w:rPr/>
        <w:t>-Terasest laekarkass kipsplaatide</w:t>
      </w:r>
      <w:r>
        <w:rPr>
          <w:spacing w:val="-7"/>
        </w:rPr>
        <w:t xml:space="preserve"> </w:t>
      </w:r>
      <w:r>
        <w:rPr/>
        <w:t>kinnitamiseks</w:t>
      </w:r>
    </w:p>
    <w:p>
      <w:pPr>
        <w:pStyle w:val="TextBody"/>
        <w:spacing w:before="141" w:after="0"/>
        <w:rPr/>
      </w:pPr>
      <w:r>
        <w:rPr/>
        <w:t>-Tulekindel kipsplaat 12,5 mm + standartkipsplaat 12,5</w:t>
      </w:r>
      <w:r>
        <w:rPr>
          <w:spacing w:val="-6"/>
        </w:rPr>
        <w:t xml:space="preserve"> </w:t>
      </w:r>
      <w:r>
        <w:rPr/>
        <w:t>mm</w:t>
      </w:r>
    </w:p>
    <w:p>
      <w:pPr>
        <w:pStyle w:val="TextBody"/>
        <w:rPr/>
      </w:pPr>
      <w:r>
        <w:rPr/>
        <w:t>-Siseviimistlus vastavalt</w:t>
      </w:r>
      <w:r>
        <w:rPr>
          <w:spacing w:val="-2"/>
        </w:rPr>
        <w:t xml:space="preserve"> </w:t>
      </w:r>
      <w:r>
        <w:rPr/>
        <w:t>ruumile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26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spacing w:before="69" w:after="0"/>
        <w:ind w:left="319" w:right="0" w:hanging="0"/>
        <w:jc w:val="both"/>
        <w:rPr>
          <w:u w:val="single" w:color="000000"/>
        </w:rPr>
      </w:pPr>
      <w:r>
        <w:rPr>
          <w:u w:val="single" w:color="000000"/>
        </w:rPr>
        <w:t>VAHELAGI</w:t>
      </w:r>
      <w:r>
        <w:rPr>
          <w:spacing w:val="-8"/>
          <w:u w:val="single" w:color="000000"/>
        </w:rPr>
        <w:t xml:space="preserve"> </w:t>
      </w:r>
      <w:r>
        <w:rPr>
          <w:u w:val="single" w:color="000000"/>
        </w:rPr>
        <w:t>VL-2</w:t>
      </w:r>
    </w:p>
    <w:p>
      <w:pPr>
        <w:pStyle w:val="TextBody"/>
        <w:ind w:left="319" w:right="0" w:hanging="0"/>
        <w:jc w:val="both"/>
        <w:rPr/>
      </w:pPr>
      <w:r>
        <w:rPr/>
        <w:t xml:space="preserve">-Puistevill min 300 </w:t>
      </w:r>
      <w:r>
        <w:rPr>
          <w:spacing w:val="-3"/>
        </w:rPr>
        <w:t xml:space="preserve">mm/ </w:t>
      </w:r>
      <w:r>
        <w:rPr/>
        <w:t>ol.</w:t>
      </w:r>
      <w:r>
        <w:rPr>
          <w:spacing w:val="7"/>
        </w:rPr>
        <w:t xml:space="preserve"> </w:t>
      </w:r>
      <w:r>
        <w:rPr/>
        <w:t>laetalad</w:t>
      </w:r>
    </w:p>
    <w:p>
      <w:pPr>
        <w:pStyle w:val="TextBody"/>
        <w:ind w:left="319" w:right="0" w:hanging="0"/>
        <w:jc w:val="both"/>
        <w:rPr/>
      </w:pPr>
      <w:r>
        <w:rPr/>
        <w:t xml:space="preserve">-Tulekindel kipsplaat 12,5 </w:t>
      </w:r>
      <w:r>
        <w:rPr>
          <w:spacing w:val="-3"/>
        </w:rPr>
        <w:t xml:space="preserve">mm+ </w:t>
      </w:r>
      <w:r>
        <w:rPr/>
        <w:t>standardkipsplaat 12,5</w:t>
      </w:r>
      <w:r>
        <w:rPr>
          <w:spacing w:val="6"/>
        </w:rPr>
        <w:t xml:space="preserve"> </w:t>
      </w:r>
      <w:r>
        <w:rPr/>
        <w:t>mm</w:t>
      </w:r>
    </w:p>
    <w:p>
      <w:pPr>
        <w:pStyle w:val="TextBody"/>
        <w:ind w:left="319" w:right="0" w:hanging="0"/>
        <w:jc w:val="both"/>
        <w:rPr/>
      </w:pPr>
      <w:r>
        <w:rPr/>
        <w:t>-Siseviimistus vastavalt</w:t>
      </w:r>
      <w:r>
        <w:rPr>
          <w:spacing w:val="-1"/>
        </w:rPr>
        <w:t xml:space="preserve"> </w:t>
      </w:r>
      <w:r>
        <w:rPr/>
        <w:t>ruumile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Heading3"/>
        <w:numPr>
          <w:ilvl w:val="2"/>
          <w:numId w:val="8"/>
        </w:numPr>
        <w:tabs>
          <w:tab w:val="left" w:pos="896" w:leader="none"/>
        </w:tabs>
        <w:ind w:left="895" w:right="0" w:hanging="720"/>
        <w:jc w:val="both"/>
        <w:rPr/>
      </w:pPr>
      <w:bookmarkStart w:id="19" w:name="_TOC_250011"/>
      <w:bookmarkEnd w:id="19"/>
      <w:r>
        <w:rPr/>
        <w:t>KATUS</w:t>
      </w:r>
    </w:p>
    <w:p>
      <w:pPr>
        <w:pStyle w:val="Normal"/>
        <w:spacing w:before="8" w:after="0"/>
        <w:rPr>
          <w:rFonts w:eastAsia="Arial" w:cs="Arial" w:ascii="Arial" w:hAnsi="Arial"/>
          <w:b/>
          <w:bCs/>
          <w:sz w:val="25"/>
          <w:szCs w:val="25"/>
        </w:rPr>
      </w:pPr>
      <w:r>
        <w:rPr>
          <w:rFonts w:eastAsia="Arial" w:cs="Arial" w:ascii="Arial" w:hAnsi="Arial"/>
          <w:b/>
          <w:bCs/>
          <w:sz w:val="25"/>
          <w:szCs w:val="25"/>
        </w:rPr>
      </w:r>
    </w:p>
    <w:p>
      <w:pPr>
        <w:pStyle w:val="TextBody"/>
        <w:spacing w:before="0" w:after="0"/>
        <w:ind w:left="319" w:right="0" w:hanging="0"/>
        <w:jc w:val="both"/>
        <w:rPr/>
      </w:pPr>
      <w:r>
        <w:rPr/>
        <w:t>Hoone katusekonstruktsiooniks on puidust</w:t>
      </w:r>
      <w:r>
        <w:rPr>
          <w:spacing w:val="-5"/>
        </w:rPr>
        <w:t xml:space="preserve"> </w:t>
      </w:r>
      <w:r>
        <w:rPr/>
        <w:t>sarikad.</w:t>
      </w:r>
    </w:p>
    <w:p>
      <w:pPr>
        <w:pStyle w:val="Normal"/>
        <w:spacing w:before="132" w:after="0"/>
        <w:ind w:left="319" w:right="0" w:hanging="0"/>
        <w:jc w:val="both"/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Hoone olemasolevaid katuse kandekonstruktsioone ei</w:t>
      </w:r>
      <w:r>
        <w:rPr>
          <w:rFonts w:ascii="Arial" w:hAnsi="Arial"/>
          <w:b/>
          <w:spacing w:val="-28"/>
          <w:sz w:val="24"/>
        </w:rPr>
        <w:t xml:space="preserve"> </w:t>
      </w:r>
      <w:r>
        <w:rPr>
          <w:rFonts w:ascii="Arial" w:hAnsi="Arial"/>
          <w:b/>
          <w:sz w:val="24"/>
        </w:rPr>
        <w:t>muudeta</w:t>
      </w:r>
      <w:r>
        <w:rPr>
          <w:rFonts w:ascii="Arial" w:hAnsi="Arial"/>
          <w:sz w:val="24"/>
        </w:rPr>
        <w:t>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158" w:after="0"/>
        <w:ind w:left="319" w:right="0" w:hanging="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Hoone katuse</w:t>
      </w:r>
      <w:r>
        <w:rPr>
          <w:rFonts w:ascii="Arial" w:hAnsi="Arial"/>
          <w:b/>
          <w:spacing w:val="-18"/>
          <w:sz w:val="24"/>
        </w:rPr>
        <w:t xml:space="preserve"> </w:t>
      </w:r>
      <w:r>
        <w:rPr>
          <w:rFonts w:ascii="Arial" w:hAnsi="Arial"/>
          <w:b/>
          <w:sz w:val="24"/>
        </w:rPr>
        <w:t>tüüplahendus: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before="0" w:after="0"/>
        <w:ind w:left="319" w:right="0" w:hanging="0"/>
        <w:jc w:val="both"/>
        <w:rPr>
          <w:u w:val="single" w:color="000000"/>
        </w:rPr>
      </w:pPr>
      <w:r>
        <w:rPr>
          <w:u w:val="single" w:color="000000"/>
        </w:rPr>
        <w:t>KATUS</w:t>
      </w:r>
      <w:r>
        <w:rPr>
          <w:spacing w:val="-9"/>
          <w:u w:val="single" w:color="000000"/>
        </w:rPr>
        <w:t xml:space="preserve"> </w:t>
      </w:r>
      <w:r>
        <w:rPr>
          <w:u w:val="single" w:color="000000"/>
        </w:rPr>
        <w:t>KK-1</w:t>
      </w:r>
    </w:p>
    <w:p>
      <w:pPr>
        <w:pStyle w:val="TextBody"/>
        <w:ind w:left="319" w:right="0" w:hanging="0"/>
        <w:jc w:val="both"/>
        <w:rPr/>
      </w:pPr>
      <w:r>
        <w:rPr/>
        <w:t>-Eterniitplaatid</w:t>
      </w:r>
    </w:p>
    <w:p>
      <w:pPr>
        <w:pStyle w:val="TextBody"/>
        <w:ind w:left="319" w:right="0" w:hanging="0"/>
        <w:jc w:val="both"/>
        <w:rPr/>
      </w:pPr>
      <w:r>
        <w:rPr/>
        <w:t>-Puitroovid</w:t>
      </w:r>
    </w:p>
    <w:p>
      <w:pPr>
        <w:pStyle w:val="TextBody"/>
        <w:ind w:left="319" w:right="0" w:hanging="0"/>
        <w:jc w:val="both"/>
        <w:rPr/>
      </w:pPr>
      <w:r>
        <w:rPr/>
        <w:t>-Distantsliistud</w:t>
      </w:r>
    </w:p>
    <w:p>
      <w:pPr>
        <w:pStyle w:val="TextBody"/>
        <w:spacing w:before="141" w:after="0"/>
        <w:ind w:left="319" w:right="0" w:hanging="0"/>
        <w:jc w:val="both"/>
        <w:rPr/>
      </w:pPr>
      <w:r>
        <w:rPr/>
        <w:t>-Aurutõkkekile</w:t>
      </w:r>
    </w:p>
    <w:p>
      <w:pPr>
        <w:pStyle w:val="TextBody"/>
        <w:ind w:left="319" w:right="0" w:hanging="0"/>
        <w:jc w:val="both"/>
        <w:rPr/>
      </w:pPr>
      <w:r>
        <w:rPr/>
        <w:t>-Puitroovid</w:t>
      </w:r>
      <w:r>
        <w:rPr>
          <w:spacing w:val="-7"/>
        </w:rPr>
        <w:t xml:space="preserve"> </w:t>
      </w:r>
      <w:r>
        <w:rPr/>
        <w:t>50x50</w:t>
      </w:r>
    </w:p>
    <w:p>
      <w:pPr>
        <w:pStyle w:val="TextBody"/>
        <w:ind w:left="319" w:right="0" w:hanging="0"/>
        <w:jc w:val="both"/>
        <w:rPr/>
      </w:pPr>
      <w:r>
        <w:rPr/>
        <w:t>-Roovlatid</w:t>
      </w:r>
    </w:p>
    <w:p>
      <w:pPr>
        <w:pStyle w:val="TextBody"/>
        <w:ind w:left="319" w:right="0" w:hanging="0"/>
        <w:jc w:val="both"/>
        <w:rPr/>
      </w:pPr>
      <w:r>
        <w:rPr/>
        <w:t>-Puitsarikad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Heading1"/>
        <w:numPr>
          <w:ilvl w:val="0"/>
          <w:numId w:val="12"/>
        </w:numPr>
        <w:tabs>
          <w:tab w:val="left" w:pos="752" w:leader="none"/>
        </w:tabs>
        <w:spacing w:before="183" w:after="0"/>
        <w:ind w:left="751" w:right="0" w:hanging="432"/>
        <w:jc w:val="both"/>
        <w:rPr/>
      </w:pPr>
      <w:bookmarkStart w:id="20" w:name="_TOC_250010"/>
      <w:r>
        <w:rPr/>
        <w:t>KÜTTE- JA</w:t>
      </w:r>
      <w:r>
        <w:rPr>
          <w:spacing w:val="-5"/>
        </w:rPr>
        <w:t xml:space="preserve"> </w:t>
      </w:r>
      <w:bookmarkEnd w:id="20"/>
      <w:r>
        <w:rPr/>
        <w:t>VENTILATSIOONIOSA</w:t>
      </w:r>
    </w:p>
    <w:p>
      <w:pPr>
        <w:pStyle w:val="Normal"/>
        <w:spacing w:before="3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Heading2"/>
        <w:numPr>
          <w:ilvl w:val="1"/>
          <w:numId w:val="6"/>
        </w:numPr>
        <w:tabs>
          <w:tab w:val="left" w:pos="896" w:leader="none"/>
        </w:tabs>
        <w:ind w:left="895" w:right="139" w:hanging="792"/>
        <w:rPr/>
      </w:pPr>
      <w:bookmarkStart w:id="21" w:name="_TOC_250009"/>
      <w:bookmarkEnd w:id="21"/>
      <w:r>
        <w:rPr/>
        <w:t>KÜTE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319" w:right="132" w:hanging="0"/>
        <w:jc w:val="both"/>
        <w:rPr/>
      </w:pPr>
      <w:r>
        <w:rPr/>
        <w:t>Hoone küttesüsteem planeeritakse lahendada lokaalkütte baasil, kus</w:t>
      </w:r>
      <w:r>
        <w:rPr>
          <w:spacing w:val="40"/>
        </w:rPr>
        <w:t xml:space="preserve"> </w:t>
      </w:r>
      <w:r>
        <w:rPr/>
        <w:t>küttekehana</w:t>
      </w:r>
      <w:r>
        <w:rPr>
          <w:w w:val="99"/>
        </w:rPr>
        <w:t xml:space="preserve"> </w:t>
      </w:r>
      <w:r>
        <w:rPr/>
        <w:t>kasutatakse</w:t>
      </w:r>
      <w:r>
        <w:rPr>
          <w:spacing w:val="66"/>
        </w:rPr>
        <w:t xml:space="preserve"> </w:t>
      </w:r>
      <w:r>
        <w:rPr/>
        <w:t>maasoojuspumpa.</w:t>
      </w:r>
      <w:r>
        <w:rPr>
          <w:spacing w:val="66"/>
        </w:rPr>
        <w:t xml:space="preserve"> </w:t>
      </w:r>
      <w:r>
        <w:rPr/>
        <w:t>Küttesüsteemi</w:t>
      </w:r>
      <w:r>
        <w:rPr>
          <w:spacing w:val="66"/>
        </w:rPr>
        <w:t xml:space="preserve"> </w:t>
      </w:r>
      <w:r>
        <w:rPr/>
        <w:t>soojuskandjaks</w:t>
      </w:r>
      <w:r>
        <w:rPr>
          <w:spacing w:val="66"/>
        </w:rPr>
        <w:t xml:space="preserve"> </w:t>
      </w:r>
      <w:r>
        <w:rPr/>
        <w:t>on</w:t>
      </w:r>
      <w:r>
        <w:rPr>
          <w:spacing w:val="16"/>
        </w:rPr>
        <w:t xml:space="preserve"> </w:t>
      </w:r>
      <w:r>
        <w:rPr/>
        <w:t>vesi.</w:t>
      </w:r>
      <w:r>
        <w:rPr>
          <w:w w:val="99"/>
        </w:rPr>
        <w:t xml:space="preserve"> </w:t>
      </w:r>
      <w:r>
        <w:rPr/>
        <w:t xml:space="preserve">Soojussõlm paikneb hoones keldrikorrusel </w:t>
      </w:r>
      <w:r>
        <w:rPr>
          <w:spacing w:val="-3"/>
        </w:rPr>
        <w:t xml:space="preserve">ja </w:t>
      </w:r>
      <w:r>
        <w:rPr/>
        <w:t>on varustatud</w:t>
      </w:r>
      <w:r>
        <w:rPr>
          <w:spacing w:val="45"/>
        </w:rPr>
        <w:t xml:space="preserve"> </w:t>
      </w:r>
      <w:r>
        <w:rPr/>
        <w:t>soojusvahetitega</w:t>
      </w:r>
      <w:r>
        <w:rPr>
          <w:w w:val="99"/>
        </w:rPr>
        <w:t xml:space="preserve"> </w:t>
      </w:r>
      <w:r>
        <w:rPr/>
        <w:t>radiaatorkütte, põrandakütte ja sooja tarbevee</w:t>
      </w:r>
      <w:r>
        <w:rPr>
          <w:spacing w:val="-10"/>
        </w:rPr>
        <w:t xml:space="preserve"> </w:t>
      </w:r>
      <w:r>
        <w:rPr/>
        <w:t>jaoks.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39" w:after="0"/>
        <w:ind w:left="319" w:right="135" w:hanging="0"/>
        <w:jc w:val="both"/>
        <w:rPr/>
      </w:pPr>
      <w:r>
        <w:rPr/>
        <w:t>Hoone esimesele korrusele planeeritakse paigaldada põrandaküte. Hoone</w:t>
      </w:r>
      <w:r>
        <w:rPr>
          <w:spacing w:val="12"/>
        </w:rPr>
        <w:t xml:space="preserve"> </w:t>
      </w:r>
      <w:r>
        <w:rPr/>
        <w:t>II-</w:t>
      </w:r>
      <w:r>
        <w:rPr>
          <w:w w:val="99"/>
        </w:rPr>
        <w:t xml:space="preserve"> </w:t>
      </w:r>
      <w:r>
        <w:rPr/>
        <w:t>korrusele planeeritakse paigaldada kahetorusüsteemne</w:t>
      </w:r>
      <w:r>
        <w:rPr>
          <w:spacing w:val="12"/>
        </w:rPr>
        <w:t xml:space="preserve"> </w:t>
      </w:r>
      <w:r>
        <w:rPr/>
        <w:t>radiaatorküte</w:t>
      </w:r>
      <w:r>
        <w:rPr>
          <w:w w:val="99"/>
        </w:rPr>
        <w:t xml:space="preserve"> </w:t>
      </w:r>
      <w:r>
        <w:rPr/>
        <w:t xml:space="preserve">terasradiaatorite  näol.  Küttetorustik  (toru  materjal-vask)  paigaldatakse  I-  </w:t>
      </w:r>
      <w:r>
        <w:rPr>
          <w:spacing w:val="-3"/>
        </w:rPr>
        <w:t xml:space="preserve">ja  </w:t>
      </w:r>
      <w:r>
        <w:rPr>
          <w:spacing w:val="27"/>
        </w:rPr>
        <w:t xml:space="preserve"> </w:t>
      </w:r>
      <w:r>
        <w:rPr/>
        <w:t>II-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26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spacing w:lineRule="auto" w:line="360" w:before="69" w:after="0"/>
        <w:ind w:left="319" w:right="136" w:hanging="0"/>
        <w:jc w:val="both"/>
        <w:rPr/>
      </w:pPr>
      <w:r>
        <w:rPr/>
        <w:t>korruse vahelae alla ning II korruse seintesse. Läbiviigud</w:t>
      </w:r>
      <w:r>
        <w:rPr>
          <w:spacing w:val="10"/>
        </w:rPr>
        <w:t xml:space="preserve"> </w:t>
      </w:r>
      <w:r>
        <w:rPr/>
        <w:t>tuletõkketarinditest</w:t>
      </w:r>
      <w:r>
        <w:rPr>
          <w:w w:val="99"/>
        </w:rPr>
        <w:t xml:space="preserve"> </w:t>
      </w:r>
      <w:r>
        <w:rPr/>
        <w:t>isoleeritakse tuletõkkemastiksi, mineraalvilla või</w:t>
      </w:r>
      <w:r>
        <w:rPr>
          <w:spacing w:val="-7"/>
        </w:rPr>
        <w:t xml:space="preserve"> </w:t>
      </w:r>
      <w:r>
        <w:rPr/>
        <w:t>tuletõkkemansetiga.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39" w:after="0"/>
        <w:ind w:left="319" w:right="132" w:hanging="0"/>
        <w:jc w:val="both"/>
        <w:rPr/>
      </w:pPr>
      <w:r>
        <w:rPr/>
        <w:t>Küttekehad on tehases värvitud (standardsed valged, värvitoon</w:t>
      </w:r>
      <w:r>
        <w:rPr>
          <w:spacing w:val="61"/>
        </w:rPr>
        <w:t xml:space="preserve"> </w:t>
      </w:r>
      <w:r>
        <w:rPr/>
        <w:t>kooskõlastada</w:t>
      </w:r>
      <w:r>
        <w:rPr>
          <w:w w:val="99"/>
        </w:rPr>
        <w:t xml:space="preserve"> </w:t>
      </w:r>
      <w:r>
        <w:rPr/>
        <w:t>Peatöövõtjaga,</w:t>
      </w:r>
      <w:r>
        <w:rPr>
          <w:spacing w:val="66"/>
        </w:rPr>
        <w:t xml:space="preserve"> </w:t>
      </w:r>
      <w:r>
        <w:rPr/>
        <w:t>sobivas</w:t>
      </w:r>
      <w:r>
        <w:rPr>
          <w:spacing w:val="66"/>
        </w:rPr>
        <w:t xml:space="preserve"> </w:t>
      </w:r>
      <w:r>
        <w:rPr/>
        <w:t>toonis</w:t>
      </w:r>
      <w:r>
        <w:rPr>
          <w:spacing w:val="66"/>
        </w:rPr>
        <w:t xml:space="preserve"> </w:t>
      </w:r>
      <w:r>
        <w:rPr/>
        <w:t>sisekujundusliku</w:t>
      </w:r>
      <w:r>
        <w:rPr>
          <w:spacing w:val="66"/>
        </w:rPr>
        <w:t xml:space="preserve"> </w:t>
      </w:r>
      <w:r>
        <w:rPr/>
        <w:t>projektiga).</w:t>
      </w:r>
      <w:r>
        <w:rPr>
          <w:spacing w:val="38"/>
        </w:rPr>
        <w:t xml:space="preserve"> </w:t>
      </w:r>
      <w:r>
        <w:rPr/>
        <w:t>Küttekehad</w:t>
      </w:r>
      <w:r>
        <w:rPr>
          <w:w w:val="99"/>
        </w:rPr>
        <w:t xml:space="preserve"> </w:t>
      </w:r>
      <w:r>
        <w:rPr/>
        <w:t>kinnitatakse seintele või põrandale standardkinnititega. Kasutada ainult</w:t>
      </w:r>
      <w:r>
        <w:rPr>
          <w:spacing w:val="30"/>
        </w:rPr>
        <w:t xml:space="preserve"> </w:t>
      </w:r>
      <w:r>
        <w:rPr/>
        <w:t>radiaatori</w:t>
      </w:r>
      <w:r>
        <w:rPr>
          <w:w w:val="99"/>
        </w:rPr>
        <w:t xml:space="preserve"> </w:t>
      </w:r>
      <w:r>
        <w:rPr/>
        <w:t>tootja</w:t>
      </w:r>
      <w:r>
        <w:rPr>
          <w:spacing w:val="66"/>
        </w:rPr>
        <w:t xml:space="preserve"> </w:t>
      </w:r>
      <w:r>
        <w:rPr/>
        <w:t>poolt</w:t>
      </w:r>
      <w:r>
        <w:rPr>
          <w:spacing w:val="66"/>
        </w:rPr>
        <w:t xml:space="preserve"> </w:t>
      </w:r>
      <w:r>
        <w:rPr/>
        <w:t>ette</w:t>
      </w:r>
      <w:r>
        <w:rPr>
          <w:spacing w:val="66"/>
        </w:rPr>
        <w:t xml:space="preserve"> </w:t>
      </w:r>
      <w:r>
        <w:rPr/>
        <w:t>nähtud</w:t>
      </w:r>
      <w:r>
        <w:rPr>
          <w:spacing w:val="66"/>
        </w:rPr>
        <w:t xml:space="preserve"> </w:t>
      </w:r>
      <w:r>
        <w:rPr/>
        <w:t>termostaatventiile.</w:t>
      </w:r>
      <w:r>
        <w:rPr>
          <w:spacing w:val="66"/>
        </w:rPr>
        <w:t xml:space="preserve"> </w:t>
      </w:r>
      <w:r>
        <w:rPr/>
        <w:t>Kasutada</w:t>
      </w:r>
      <w:r>
        <w:rPr>
          <w:spacing w:val="42"/>
        </w:rPr>
        <w:t xml:space="preserve"> </w:t>
      </w:r>
      <w:r>
        <w:rPr/>
        <w:t>lukustatavaid</w:t>
      </w:r>
      <w:r>
        <w:rPr>
          <w:w w:val="99"/>
        </w:rPr>
        <w:t xml:space="preserve"> </w:t>
      </w:r>
      <w:r>
        <w:rPr/>
        <w:t xml:space="preserve">termostaatventiile. Radiaatorite peale </w:t>
      </w:r>
      <w:r>
        <w:rPr>
          <w:spacing w:val="-3"/>
        </w:rPr>
        <w:t xml:space="preserve">ja </w:t>
      </w:r>
      <w:r>
        <w:rPr/>
        <w:t>tagasivoolutorudele</w:t>
      </w:r>
      <w:r>
        <w:rPr>
          <w:spacing w:val="18"/>
        </w:rPr>
        <w:t xml:space="preserve"> </w:t>
      </w:r>
      <w:r>
        <w:rPr/>
        <w:t>paigaldatakse</w:t>
      </w:r>
      <w:r>
        <w:rPr>
          <w:w w:val="99"/>
        </w:rPr>
        <w:t xml:space="preserve"> </w:t>
      </w:r>
      <w:r>
        <w:rPr/>
        <w:t>sulgventiilid. Radiaatorid varustada eelseade võimalusega</w:t>
      </w:r>
      <w:r>
        <w:rPr>
          <w:spacing w:val="-11"/>
        </w:rPr>
        <w:t xml:space="preserve"> </w:t>
      </w:r>
      <w:r>
        <w:rPr/>
        <w:t>termostaatventiilidega.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44" w:after="0"/>
        <w:ind w:left="319" w:right="134" w:hanging="0"/>
        <w:jc w:val="both"/>
        <w:rPr/>
      </w:pPr>
      <w:r>
        <w:rPr/>
        <w:t xml:space="preserve">Küttesüsteemile tuleb paigaldada õhutus </w:t>
      </w:r>
      <w:r>
        <w:rPr>
          <w:spacing w:val="-3"/>
        </w:rPr>
        <w:t xml:space="preserve">ja </w:t>
      </w:r>
      <w:r>
        <w:rPr/>
        <w:t>tühjendusventiilid ning</w:t>
      </w:r>
      <w:r>
        <w:rPr>
          <w:spacing w:val="16"/>
        </w:rPr>
        <w:t xml:space="preserve"> </w:t>
      </w:r>
      <w:r>
        <w:rPr/>
        <w:t>süsteem</w:t>
      </w:r>
      <w:r>
        <w:rPr>
          <w:w w:val="99"/>
        </w:rPr>
        <w:t xml:space="preserve"> </w:t>
      </w:r>
      <w:r>
        <w:rPr/>
        <w:t>tasakaalustada. Planeeritud on automaatjuhtimisega</w:t>
      </w:r>
      <w:r>
        <w:rPr>
          <w:spacing w:val="11"/>
        </w:rPr>
        <w:t xml:space="preserve"> </w:t>
      </w:r>
      <w:r>
        <w:rPr/>
        <w:t>temperatuurireguleerimise</w:t>
      </w:r>
      <w:r>
        <w:rPr>
          <w:w w:val="99"/>
        </w:rPr>
        <w:t xml:space="preserve"> </w:t>
      </w:r>
      <w:r>
        <w:rPr/>
        <w:t xml:space="preserve">seadme paigaldamine, mis võimaldab hoone siseruumide </w:t>
      </w:r>
      <w:r>
        <w:rPr>
          <w:spacing w:val="49"/>
        </w:rPr>
        <w:t xml:space="preserve"> </w:t>
      </w:r>
      <w:r>
        <w:rPr/>
        <w:t>temperatuuri</w:t>
      </w:r>
      <w:r>
        <w:rPr>
          <w:w w:val="99"/>
        </w:rPr>
        <w:t xml:space="preserve"> </w:t>
      </w:r>
      <w:r>
        <w:rPr/>
        <w:t xml:space="preserve">reguleerida vastavalt kasutusele (ööpäevane </w:t>
      </w:r>
      <w:r>
        <w:rPr>
          <w:spacing w:val="-3"/>
        </w:rPr>
        <w:t xml:space="preserve">ja </w:t>
      </w:r>
      <w:r>
        <w:rPr/>
        <w:t>nädalane kasutus)</w:t>
      </w:r>
      <w:r>
        <w:rPr>
          <w:spacing w:val="35"/>
        </w:rPr>
        <w:t xml:space="preserve">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>välistemperatuuri kõikumisele. Enne küttesüsteemi lõplikku komplekteerimist</w:t>
      </w:r>
      <w:r>
        <w:rPr>
          <w:spacing w:val="66"/>
        </w:rPr>
        <w:t xml:space="preserve"> </w:t>
      </w:r>
      <w:r>
        <w:rPr/>
        <w:t>tuleb</w:t>
      </w:r>
      <w:r>
        <w:rPr>
          <w:w w:val="99"/>
        </w:rPr>
        <w:t xml:space="preserve"> </w:t>
      </w:r>
      <w:r>
        <w:rPr/>
        <w:t>teha</w:t>
      </w:r>
      <w:r>
        <w:rPr>
          <w:spacing w:val="-1"/>
        </w:rPr>
        <w:t xml:space="preserve"> </w:t>
      </w:r>
      <w:r>
        <w:rPr/>
        <w:t>survekatsetused.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44" w:after="0"/>
        <w:ind w:left="319" w:right="137" w:hanging="0"/>
        <w:jc w:val="both"/>
        <w:rPr/>
      </w:pPr>
      <w:r>
        <w:rPr/>
        <w:t>Sooja tarbevee jaoks paigaldatakse tehnoruumi boiler, milles vee</w:t>
      </w:r>
      <w:r>
        <w:rPr>
          <w:spacing w:val="38"/>
        </w:rPr>
        <w:t xml:space="preserve"> </w:t>
      </w:r>
      <w:r>
        <w:rPr/>
        <w:t>soojendamine</w:t>
      </w:r>
      <w:r>
        <w:rPr>
          <w:w w:val="99"/>
        </w:rPr>
        <w:t xml:space="preserve"> </w:t>
      </w:r>
      <w:r>
        <w:rPr/>
        <w:t>toimub maasoojuspumba</w:t>
      </w:r>
      <w:r>
        <w:rPr>
          <w:spacing w:val="1"/>
        </w:rPr>
        <w:t xml:space="preserve"> </w:t>
      </w:r>
      <w:r>
        <w:rPr/>
        <w:t>arvelt.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before="139" w:after="0"/>
        <w:ind w:left="319" w:right="0" w:hanging="0"/>
        <w:jc w:val="both"/>
        <w:rPr/>
      </w:pPr>
      <w:r>
        <w:rPr/>
        <w:t xml:space="preserve">Maasoojuspumba võimsus: ca 50 </w:t>
      </w:r>
      <w:r>
        <w:rPr>
          <w:spacing w:val="-3"/>
        </w:rPr>
        <w:t xml:space="preserve">kW </w:t>
      </w:r>
      <w:r>
        <w:rPr/>
        <w:t>(soojustegur</w:t>
      </w:r>
      <w:r>
        <w:rPr>
          <w:spacing w:val="2"/>
        </w:rPr>
        <w:t xml:space="preserve"> </w:t>
      </w:r>
      <w:r>
        <w:rPr/>
        <w:t>4,3..4,5)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2" w:after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ind w:left="319" w:right="0" w:hanging="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Hoone küttesüsteem lahendatakse eraldi</w:t>
      </w:r>
      <w:r>
        <w:rPr>
          <w:rFonts w:ascii="Arial" w:hAnsi="Arial"/>
          <w:i/>
          <w:spacing w:val="-41"/>
          <w:sz w:val="24"/>
        </w:rPr>
        <w:t xml:space="preserve"> </w:t>
      </w:r>
      <w:r>
        <w:rPr>
          <w:rFonts w:ascii="Arial" w:hAnsi="Arial"/>
          <w:i/>
          <w:sz w:val="24"/>
        </w:rPr>
        <w:t>projektiga.</w:t>
      </w:r>
    </w:p>
    <w:p>
      <w:pPr>
        <w:pStyle w:val="Normal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Normal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Normal"/>
        <w:spacing w:before="8" w:after="0"/>
        <w:rPr>
          <w:rFonts w:eastAsia="Arial" w:cs="Arial" w:ascii="Arial" w:hAnsi="Arial"/>
          <w:i/>
          <w:sz w:val="35"/>
          <w:szCs w:val="35"/>
        </w:rPr>
      </w:pPr>
      <w:r>
        <w:rPr>
          <w:rFonts w:eastAsia="Arial" w:cs="Arial" w:ascii="Arial" w:hAnsi="Arial"/>
          <w:i/>
          <w:sz w:val="35"/>
          <w:szCs w:val="35"/>
        </w:rPr>
      </w:r>
    </w:p>
    <w:p>
      <w:pPr>
        <w:pStyle w:val="Heading2"/>
        <w:numPr>
          <w:ilvl w:val="1"/>
          <w:numId w:val="6"/>
        </w:numPr>
        <w:tabs>
          <w:tab w:val="left" w:pos="896" w:leader="none"/>
        </w:tabs>
        <w:ind w:left="895" w:right="139" w:hanging="792"/>
        <w:rPr/>
      </w:pPr>
      <w:bookmarkStart w:id="22" w:name="_TOC_250008"/>
      <w:bookmarkEnd w:id="22"/>
      <w:r>
        <w:rPr/>
        <w:t>VENTILATSIOON</w:t>
      </w:r>
    </w:p>
    <w:p>
      <w:pPr>
        <w:pStyle w:val="Normal"/>
        <w:spacing w:before="4" w:after="0"/>
        <w:rPr>
          <w:rFonts w:eastAsia="Arial" w:cs="Arial" w:ascii="Arial" w:hAnsi="Arial"/>
          <w:b/>
          <w:bCs/>
          <w:sz w:val="25"/>
          <w:szCs w:val="25"/>
        </w:rPr>
      </w:pPr>
      <w:r>
        <w:rPr>
          <w:rFonts w:eastAsia="Arial" w:cs="Arial" w:ascii="Arial" w:hAnsi="Arial"/>
          <w:b/>
          <w:bCs/>
          <w:sz w:val="25"/>
          <w:szCs w:val="25"/>
        </w:rPr>
      </w:r>
    </w:p>
    <w:p>
      <w:pPr>
        <w:pStyle w:val="Heading3"/>
        <w:numPr>
          <w:ilvl w:val="2"/>
          <w:numId w:val="6"/>
        </w:numPr>
        <w:tabs>
          <w:tab w:val="left" w:pos="1040" w:leader="none"/>
        </w:tabs>
        <w:jc w:val="both"/>
        <w:rPr/>
      </w:pPr>
      <w:bookmarkStart w:id="23" w:name="_TOC_250007"/>
      <w:bookmarkEnd w:id="23"/>
      <w:r>
        <w:rPr/>
        <w:t>ÜLDIST</w:t>
      </w:r>
    </w:p>
    <w:p>
      <w:pPr>
        <w:pStyle w:val="Normal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lineRule="auto" w:line="360" w:before="144" w:after="0"/>
        <w:ind w:left="319" w:right="131" w:hanging="0"/>
        <w:jc w:val="both"/>
        <w:rPr/>
      </w:pPr>
      <w:r>
        <w:rPr/>
        <w:t>Hoonele planeeritakse soojustagastusega ventilatsioonisüsteemi.</w:t>
      </w:r>
      <w:r>
        <w:rPr>
          <w:spacing w:val="14"/>
        </w:rPr>
        <w:t xml:space="preserve"> </w:t>
      </w:r>
      <w:r>
        <w:rPr/>
        <w:t>Ventilatsiooni</w:t>
      </w:r>
      <w:r>
        <w:rPr>
          <w:w w:val="99"/>
        </w:rPr>
        <w:t xml:space="preserve"> </w:t>
      </w:r>
      <w:r>
        <w:rPr/>
        <w:t>agregaat hakkab paiknema hoone pööningul. Selleks ehitatakse</w:t>
      </w:r>
      <w:r>
        <w:rPr>
          <w:spacing w:val="19"/>
        </w:rPr>
        <w:t xml:space="preserve"> </w:t>
      </w:r>
      <w:r>
        <w:rPr/>
        <w:t>ümber</w:t>
      </w:r>
      <w:r>
        <w:rPr>
          <w:w w:val="99"/>
        </w:rPr>
        <w:t xml:space="preserve"> </w:t>
      </w:r>
      <w:r>
        <w:rPr/>
        <w:t xml:space="preserve">ventilatsiooni agregaadi kamber, mille seinte </w:t>
      </w:r>
      <w:r>
        <w:rPr>
          <w:spacing w:val="-3"/>
        </w:rPr>
        <w:t xml:space="preserve">ja </w:t>
      </w:r>
      <w:r>
        <w:rPr/>
        <w:t>lae tulepüsivus vastaks</w:t>
      </w:r>
      <w:r>
        <w:rPr>
          <w:spacing w:val="37"/>
        </w:rPr>
        <w:t xml:space="preserve"> </w:t>
      </w:r>
      <w:r>
        <w:rPr/>
        <w:t>EI-30</w:t>
      </w:r>
      <w:r>
        <w:rPr>
          <w:w w:val="99"/>
        </w:rPr>
        <w:t xml:space="preserve"> </w:t>
      </w:r>
      <w:r>
        <w:rPr/>
        <w:t>nõuetele (tulekindel</w:t>
      </w:r>
      <w:r>
        <w:rPr>
          <w:spacing w:val="-4"/>
        </w:rPr>
        <w:t xml:space="preserve"> </w:t>
      </w:r>
      <w:r>
        <w:rPr/>
        <w:t>kipsplaat+kivivill).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spacing w:lineRule="auto" w:line="360" w:before="69" w:after="0"/>
        <w:ind w:left="159" w:right="139" w:hanging="0"/>
        <w:jc w:val="both"/>
        <w:rPr/>
      </w:pPr>
      <w:r>
        <w:rPr/>
        <w:t>Ventilatsioonitorud paigaldatakse esimeselkorrusel vahelae alla (ripplae peale)</w:t>
      </w:r>
      <w:r>
        <w:rPr>
          <w:spacing w:val="47"/>
        </w:rPr>
        <w:t xml:space="preserve">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 xml:space="preserve">II-korrusel pööningule. Sissepuhke- </w:t>
      </w:r>
      <w:r>
        <w:rPr>
          <w:spacing w:val="-3"/>
        </w:rPr>
        <w:t xml:space="preserve">ja </w:t>
      </w:r>
      <w:r>
        <w:rPr/>
        <w:t>väljatõmbeplafoonid peavad</w:t>
      </w:r>
      <w:r>
        <w:rPr>
          <w:spacing w:val="16"/>
        </w:rPr>
        <w:t xml:space="preserve"> </w:t>
      </w:r>
      <w:r>
        <w:rPr/>
        <w:t>võimaldama</w:t>
      </w:r>
      <w:r>
        <w:rPr>
          <w:w w:val="99"/>
        </w:rPr>
        <w:t xml:space="preserve"> </w:t>
      </w:r>
      <w:r>
        <w:rPr/>
        <w:t>reguleerida</w:t>
      </w:r>
      <w:r>
        <w:rPr>
          <w:spacing w:val="34"/>
        </w:rPr>
        <w:t xml:space="preserve"> </w:t>
      </w:r>
      <w:r>
        <w:rPr/>
        <w:t>õhuhulga</w:t>
      </w:r>
      <w:r>
        <w:rPr>
          <w:spacing w:val="34"/>
        </w:rPr>
        <w:t xml:space="preserve"> </w:t>
      </w:r>
      <w:r>
        <w:rPr/>
        <w:t>kiirust.</w:t>
      </w:r>
      <w:r>
        <w:rPr>
          <w:spacing w:val="35"/>
        </w:rPr>
        <w:t xml:space="preserve"> </w:t>
      </w:r>
      <w:r>
        <w:rPr/>
        <w:t>Õhu</w:t>
      </w:r>
      <w:r>
        <w:rPr>
          <w:spacing w:val="30"/>
        </w:rPr>
        <w:t xml:space="preserve"> </w:t>
      </w:r>
      <w:r>
        <w:rPr/>
        <w:t>liikumise</w:t>
      </w:r>
      <w:r>
        <w:rPr>
          <w:spacing w:val="34"/>
        </w:rPr>
        <w:t xml:space="preserve"> </w:t>
      </w:r>
      <w:r>
        <w:rPr/>
        <w:t>kiirus</w:t>
      </w:r>
      <w:r>
        <w:rPr>
          <w:spacing w:val="34"/>
        </w:rPr>
        <w:t xml:space="preserve"> </w:t>
      </w:r>
      <w:r>
        <w:rPr/>
        <w:t>hoones</w:t>
      </w:r>
      <w:r>
        <w:rPr>
          <w:spacing w:val="36"/>
        </w:rPr>
        <w:t xml:space="preserve"> </w:t>
      </w:r>
      <w:r>
        <w:rPr/>
        <w:t>ei</w:t>
      </w:r>
      <w:r>
        <w:rPr>
          <w:spacing w:val="37"/>
        </w:rPr>
        <w:t xml:space="preserve"> </w:t>
      </w:r>
      <w:r>
        <w:rPr/>
        <w:t>tohi</w:t>
      </w:r>
      <w:r>
        <w:rPr>
          <w:spacing w:val="37"/>
        </w:rPr>
        <w:t xml:space="preserve"> </w:t>
      </w:r>
      <w:r>
        <w:rPr/>
        <w:t>olla</w:t>
      </w:r>
      <w:r>
        <w:rPr>
          <w:spacing w:val="34"/>
        </w:rPr>
        <w:t xml:space="preserve"> </w:t>
      </w:r>
      <w:r>
        <w:rPr/>
        <w:t>suurem</w:t>
      </w:r>
      <w:r>
        <w:rPr>
          <w:spacing w:val="26"/>
        </w:rPr>
        <w:t xml:space="preserve"> </w:t>
      </w:r>
      <w:r>
        <w:rPr/>
        <w:t>kui</w:t>
      </w:r>
      <w:r>
        <w:rPr>
          <w:w w:val="99"/>
        </w:rPr>
        <w:t xml:space="preserve"> </w:t>
      </w:r>
      <w:r>
        <w:rPr/>
        <w:t>0,2</w:t>
      </w:r>
      <w:r>
        <w:rPr>
          <w:spacing w:val="-6"/>
        </w:rPr>
        <w:t xml:space="preserve"> </w:t>
      </w:r>
      <w:r>
        <w:rPr/>
        <w:t>m/s.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44" w:after="0"/>
        <w:ind w:left="159" w:right="133" w:hanging="0"/>
        <w:jc w:val="both"/>
        <w:rPr/>
      </w:pPr>
      <w:r>
        <w:rPr/>
        <w:t>Ventilatsioonitorustik tehakse tsinkplekist spiraalvaltsiga</w:t>
      </w:r>
      <w:r>
        <w:rPr>
          <w:spacing w:val="28"/>
        </w:rPr>
        <w:t xml:space="preserve"> </w:t>
      </w:r>
      <w:r>
        <w:rPr/>
        <w:t>ümartorudest.</w:t>
      </w:r>
      <w:r>
        <w:rPr>
          <w:w w:val="99"/>
        </w:rPr>
        <w:t xml:space="preserve"> </w:t>
      </w:r>
      <w:r>
        <w:rPr/>
        <w:t>Puhastusluugid tuleb paigaldada nii sissepuhke- kui ka</w:t>
      </w:r>
      <w:r>
        <w:rPr>
          <w:spacing w:val="-6"/>
        </w:rPr>
        <w:t xml:space="preserve"> </w:t>
      </w:r>
      <w:r>
        <w:rPr/>
        <w:t>väljatõmbetorustikele.</w:t>
      </w:r>
    </w:p>
    <w:p>
      <w:pPr>
        <w:pStyle w:val="TextBody"/>
        <w:spacing w:lineRule="auto" w:line="360" w:before="2" w:after="0"/>
        <w:ind w:left="159" w:right="135" w:hanging="0"/>
        <w:jc w:val="both"/>
        <w:rPr/>
      </w:pPr>
      <w:r>
        <w:rPr/>
        <w:t>Ventilatsiooniseadmetena tuleb üldjuhul kasutada</w:t>
      </w:r>
      <w:r>
        <w:rPr>
          <w:spacing w:val="54"/>
        </w:rPr>
        <w:t xml:space="preserve"> </w:t>
      </w:r>
      <w:r>
        <w:rPr/>
        <w:t>kompleksseid</w:t>
      </w:r>
      <w:r>
        <w:rPr>
          <w:w w:val="99"/>
        </w:rPr>
        <w:t xml:space="preserve"> </w:t>
      </w:r>
      <w:r>
        <w:rPr/>
        <w:t>ventilatsiooniseadmeid, mis on valmistatud vastavalt kehtivatele standarditele</w:t>
      </w:r>
      <w:r>
        <w:rPr>
          <w:spacing w:val="35"/>
        </w:rPr>
        <w:t xml:space="preserve"> </w:t>
      </w:r>
      <w:r>
        <w:rPr/>
        <w:t>ning</w:t>
      </w:r>
      <w:r>
        <w:rPr>
          <w:w w:val="99"/>
        </w:rPr>
        <w:t xml:space="preserve"> </w:t>
      </w:r>
      <w:r>
        <w:rPr/>
        <w:t>nende kohta peab olema piisav tehniline</w:t>
      </w:r>
      <w:r>
        <w:rPr>
          <w:spacing w:val="-7"/>
        </w:rPr>
        <w:t xml:space="preserve"> </w:t>
      </w:r>
      <w:r>
        <w:rPr/>
        <w:t>dokumentatsioon.</w:t>
      </w:r>
    </w:p>
    <w:p>
      <w:pPr>
        <w:pStyle w:val="TextBody"/>
        <w:spacing w:lineRule="auto" w:line="360" w:before="2" w:after="0"/>
        <w:ind w:left="159" w:right="133" w:hanging="0"/>
        <w:jc w:val="both"/>
        <w:rPr/>
      </w:pPr>
      <w:r>
        <w:rPr/>
        <w:t>Lõpuelemendid tuleb projekteeritud nii, et kogu töötsooni ulatuses oleks</w:t>
      </w:r>
      <w:r>
        <w:rPr>
          <w:spacing w:val="34"/>
        </w:rPr>
        <w:t xml:space="preserve"> </w:t>
      </w:r>
      <w:r>
        <w:rPr/>
        <w:t>tagatud</w:t>
      </w:r>
      <w:r>
        <w:rPr>
          <w:w w:val="99"/>
        </w:rPr>
        <w:t xml:space="preserve"> </w:t>
      </w:r>
      <w:r>
        <w:rPr/>
        <w:t xml:space="preserve">efektiivne </w:t>
      </w:r>
      <w:r>
        <w:rPr>
          <w:spacing w:val="-3"/>
        </w:rPr>
        <w:t xml:space="preserve">ja </w:t>
      </w:r>
      <w:r>
        <w:rPr/>
        <w:t>nõuetekohane õhuvahetus, õhu liikumisest läbi lõpuelemendi ei</w:t>
      </w:r>
      <w:r>
        <w:rPr>
          <w:spacing w:val="49"/>
        </w:rPr>
        <w:t xml:space="preserve"> </w:t>
      </w:r>
      <w:r>
        <w:rPr/>
        <w:t>tekiks</w:t>
      </w:r>
      <w:r>
        <w:rPr>
          <w:w w:val="99"/>
        </w:rPr>
        <w:t xml:space="preserve"> </w:t>
      </w:r>
      <w:r>
        <w:rPr/>
        <w:t xml:space="preserve">lubatust suuremat müra, et see summutaks piisavalt </w:t>
      </w:r>
      <w:r>
        <w:rPr>
          <w:spacing w:val="22"/>
        </w:rPr>
        <w:t xml:space="preserve"> </w:t>
      </w:r>
      <w:r>
        <w:rPr/>
        <w:t>ventilatsioonitorustikust</w:t>
      </w:r>
      <w:r>
        <w:rPr>
          <w:w w:val="99"/>
        </w:rPr>
        <w:t xml:space="preserve"> </w:t>
      </w:r>
      <w:r>
        <w:rPr/>
        <w:t xml:space="preserve">levivat müra </w:t>
      </w:r>
      <w:r>
        <w:rPr>
          <w:spacing w:val="-3"/>
        </w:rPr>
        <w:t xml:space="preserve">ja </w:t>
      </w:r>
      <w:r>
        <w:rPr/>
        <w:t xml:space="preserve">omaks piisavat reguleerimisvõimet. Lõpuelemendid </w:t>
      </w:r>
      <w:r>
        <w:rPr>
          <w:spacing w:val="13"/>
        </w:rPr>
        <w:t xml:space="preserve"> </w:t>
      </w:r>
      <w:r>
        <w:rPr/>
        <w:t>peavad</w:t>
      </w:r>
      <w:r>
        <w:rPr>
          <w:w w:val="99"/>
        </w:rPr>
        <w:t xml:space="preserve"> </w:t>
      </w:r>
      <w:r>
        <w:rPr/>
        <w:t>reeglina olema testitud ja olema tehtud mittepõlevatest</w:t>
      </w:r>
      <w:r>
        <w:rPr>
          <w:spacing w:val="-6"/>
        </w:rPr>
        <w:t xml:space="preserve"> </w:t>
      </w:r>
      <w:r>
        <w:rPr/>
        <w:t>materjalidest.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39" w:after="0"/>
        <w:ind w:left="159" w:right="130" w:hanging="0"/>
        <w:jc w:val="both"/>
        <w:rPr/>
      </w:pPr>
      <w:r>
        <w:rPr/>
        <w:t>Tuletõkestitena tuleb üldjuhul kasutada EI tüübikinnitust omavaid</w:t>
      </w:r>
      <w:r>
        <w:rPr>
          <w:spacing w:val="12"/>
        </w:rPr>
        <w:t xml:space="preserve"> </w:t>
      </w:r>
      <w:r>
        <w:rPr/>
        <w:t>tuletõkesteid,</w:t>
      </w:r>
      <w:r>
        <w:rPr>
          <w:w w:val="99"/>
        </w:rPr>
        <w:t xml:space="preserve"> </w:t>
      </w:r>
      <w:r>
        <w:rPr/>
        <w:t>mille tulepüsivusaeg peab olema vähemalt 50%</w:t>
      </w:r>
      <w:r>
        <w:rPr>
          <w:spacing w:val="26"/>
        </w:rPr>
        <w:t xml:space="preserve"> </w:t>
      </w:r>
      <w:r>
        <w:rPr/>
        <w:t>tuletõkkekonstruktsioonile</w:t>
      </w:r>
      <w:r>
        <w:rPr>
          <w:w w:val="99"/>
        </w:rPr>
        <w:t xml:space="preserve"> </w:t>
      </w:r>
      <w:r>
        <w:rPr/>
        <w:t>ettenähtud</w:t>
      </w:r>
      <w:r>
        <w:rPr>
          <w:spacing w:val="27"/>
        </w:rPr>
        <w:t xml:space="preserve"> </w:t>
      </w:r>
      <w:r>
        <w:rPr/>
        <w:t>tulepüsivusajast.</w:t>
      </w:r>
      <w:r>
        <w:rPr>
          <w:spacing w:val="27"/>
        </w:rPr>
        <w:t xml:space="preserve"> </w:t>
      </w:r>
      <w:r>
        <w:rPr/>
        <w:t>Juhul,</w:t>
      </w:r>
      <w:r>
        <w:rPr>
          <w:spacing w:val="20"/>
        </w:rPr>
        <w:t xml:space="preserve"> </w:t>
      </w:r>
      <w:r>
        <w:rPr/>
        <w:t>kui</w:t>
      </w:r>
      <w:r>
        <w:rPr>
          <w:spacing w:val="29"/>
        </w:rPr>
        <w:t xml:space="preserve"> </w:t>
      </w:r>
      <w:r>
        <w:rPr/>
        <w:t>ventilatsioonitoru</w:t>
      </w:r>
      <w:r>
        <w:rPr>
          <w:spacing w:val="21"/>
        </w:rPr>
        <w:t xml:space="preserve"> </w:t>
      </w:r>
      <w:r>
        <w:rPr/>
        <w:t>läbimõõt</w:t>
      </w:r>
      <w:r>
        <w:rPr>
          <w:spacing w:val="27"/>
        </w:rPr>
        <w:t xml:space="preserve"> </w:t>
      </w:r>
      <w:r>
        <w:rPr/>
        <w:t>on</w:t>
      </w:r>
      <w:r>
        <w:rPr>
          <w:spacing w:val="27"/>
        </w:rPr>
        <w:t xml:space="preserve"> </w:t>
      </w:r>
      <w:r>
        <w:rPr/>
        <w:t>200</w:t>
      </w:r>
      <w:r>
        <w:rPr>
          <w:spacing w:val="26"/>
        </w:rPr>
        <w:t xml:space="preserve"> </w:t>
      </w:r>
      <w:r>
        <w:rPr/>
        <w:t>mm</w:t>
      </w:r>
      <w:r>
        <w:rPr>
          <w:spacing w:val="18"/>
        </w:rPr>
        <w:t xml:space="preserve"> </w:t>
      </w:r>
      <w:r>
        <w:rPr/>
        <w:t>või</w:t>
      </w:r>
      <w:r>
        <w:rPr>
          <w:w w:val="99"/>
        </w:rPr>
        <w:t xml:space="preserve"> </w:t>
      </w:r>
      <w:r>
        <w:rPr/>
        <w:t>väiksem võib kasutada ka E tüübikinnitusega tuletõkesteid, kuid sellisel juhul</w:t>
      </w:r>
      <w:r>
        <w:rPr>
          <w:spacing w:val="63"/>
        </w:rPr>
        <w:t xml:space="preserve"> </w:t>
      </w:r>
      <w:r>
        <w:rPr/>
        <w:t>tuleb</w:t>
      </w:r>
      <w:r>
        <w:rPr>
          <w:w w:val="99"/>
        </w:rPr>
        <w:t xml:space="preserve"> </w:t>
      </w:r>
      <w:r>
        <w:rPr/>
        <w:t xml:space="preserve">ventilatsioonitorustik vastavalt EVS 812-2 </w:t>
      </w:r>
      <w:r>
        <w:rPr>
          <w:rFonts w:cs="Arial"/>
        </w:rPr>
        <w:t>„</w:t>
      </w:r>
      <w:r>
        <w:rPr/>
        <w:t>Ehitiste tuleohutus. Osa</w:t>
      </w:r>
      <w:r>
        <w:rPr>
          <w:spacing w:val="21"/>
        </w:rPr>
        <w:t xml:space="preserve"> </w:t>
      </w:r>
      <w:r>
        <w:rPr/>
        <w:t>2:</w:t>
      </w:r>
      <w:r>
        <w:rPr>
          <w:w w:val="99"/>
        </w:rPr>
        <w:t xml:space="preserve"> </w:t>
      </w:r>
      <w:r>
        <w:rPr/>
        <w:t>Ventilatsioonisüsteemid</w:t>
      </w:r>
      <w:r>
        <w:rPr>
          <w:rFonts w:cs="Arial"/>
        </w:rPr>
        <w:t xml:space="preserve">“ </w:t>
      </w:r>
      <w:r>
        <w:rPr/>
        <w:t>joonis 6</w:t>
      </w:r>
      <w:r>
        <w:rPr>
          <w:spacing w:val="-4"/>
        </w:rPr>
        <w:t xml:space="preserve"> </w:t>
      </w:r>
      <w:r>
        <w:rPr/>
        <w:t>isoleerida.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39" w:after="0"/>
        <w:ind w:left="159" w:right="130" w:hanging="0"/>
        <w:jc w:val="both"/>
        <w:rPr/>
      </w:pPr>
      <w:r>
        <w:rPr/>
        <w:t>Ventilatsioonisüsteemide automaatika on ette nähtud välja ehitada selliselt,</w:t>
      </w:r>
      <w:r>
        <w:rPr>
          <w:spacing w:val="12"/>
        </w:rPr>
        <w:t xml:space="preserve"> </w:t>
      </w:r>
      <w:r>
        <w:rPr/>
        <w:t>et</w:t>
      </w:r>
      <w:r>
        <w:rPr>
          <w:w w:val="99"/>
        </w:rPr>
        <w:t xml:space="preserve"> </w:t>
      </w:r>
      <w:r>
        <w:rPr/>
        <w:t>hoone toimiks tervikuna ning süsteemid koostöös. Ventilatsiooniagregaat</w:t>
      </w:r>
      <w:r>
        <w:rPr>
          <w:spacing w:val="54"/>
        </w:rPr>
        <w:t xml:space="preserve"> </w:t>
      </w:r>
      <w:r>
        <w:rPr/>
        <w:t>tuleb</w:t>
      </w:r>
      <w:r>
        <w:rPr>
          <w:w w:val="99"/>
        </w:rPr>
        <w:t xml:space="preserve"> </w:t>
      </w:r>
      <w:r>
        <w:rPr/>
        <w:t>ühendada tsentraalse hooneautomaatikaga, mille kaudu toimub</w:t>
      </w:r>
      <w:r>
        <w:rPr>
          <w:spacing w:val="11"/>
        </w:rPr>
        <w:t xml:space="preserve"> </w:t>
      </w:r>
      <w:r>
        <w:rPr/>
        <w:t>jälgimine,</w:t>
      </w:r>
      <w:r>
        <w:rPr>
          <w:w w:val="99"/>
        </w:rPr>
        <w:t xml:space="preserve"> </w:t>
      </w:r>
      <w:r>
        <w:rPr/>
        <w:t>juhtimine ja häirete</w:t>
      </w:r>
      <w:r>
        <w:rPr>
          <w:spacing w:val="-2"/>
        </w:rPr>
        <w:t xml:space="preserve"> </w:t>
      </w:r>
      <w:r>
        <w:rPr/>
        <w:t>töötlemine.</w:t>
      </w:r>
    </w:p>
    <w:p>
      <w:pPr>
        <w:pStyle w:val="Normal"/>
        <w:spacing w:before="8" w:after="0"/>
        <w:rPr>
          <w:rFonts w:eastAsia="Arial" w:cs="Arial" w:ascii="Arial" w:hAnsi="Arial"/>
          <w:sz w:val="35"/>
          <w:szCs w:val="35"/>
        </w:rPr>
      </w:pPr>
      <w:r>
        <w:rPr>
          <w:rFonts w:eastAsia="Arial" w:cs="Arial" w:ascii="Arial" w:hAnsi="Arial"/>
          <w:sz w:val="35"/>
          <w:szCs w:val="35"/>
        </w:rPr>
      </w:r>
    </w:p>
    <w:p>
      <w:pPr>
        <w:pStyle w:val="Heading3"/>
        <w:numPr>
          <w:ilvl w:val="2"/>
          <w:numId w:val="6"/>
        </w:numPr>
        <w:tabs>
          <w:tab w:val="left" w:pos="880" w:leader="none"/>
        </w:tabs>
        <w:ind w:left="879" w:right="0" w:hanging="720"/>
        <w:jc w:val="both"/>
        <w:rPr/>
      </w:pPr>
      <w:bookmarkStart w:id="24" w:name="_TOC_250006"/>
      <w:r>
        <w:rPr/>
        <w:t>VENTILATSIOONISÜSTEEMI TEHNILISED</w:t>
      </w:r>
      <w:r>
        <w:rPr>
          <w:spacing w:val="-1"/>
        </w:rPr>
        <w:t xml:space="preserve"> </w:t>
      </w:r>
      <w:bookmarkEnd w:id="24"/>
      <w:r>
        <w:rPr/>
        <w:t>ANDMED</w:t>
      </w:r>
    </w:p>
    <w:p>
      <w:pPr>
        <w:pStyle w:val="Normal"/>
        <w:spacing w:before="1" w:after="0"/>
        <w:rPr>
          <w:rFonts w:eastAsia="Arial" w:cs="Arial" w:ascii="Arial" w:hAnsi="Arial"/>
          <w:b/>
          <w:bCs/>
          <w:sz w:val="26"/>
          <w:szCs w:val="26"/>
        </w:rPr>
      </w:pPr>
      <w:r>
        <w:rPr>
          <w:rFonts w:eastAsia="Arial" w:cs="Arial" w:ascii="Arial" w:hAnsi="Arial"/>
          <w:b/>
          <w:bCs/>
          <w:sz w:val="26"/>
          <w:szCs w:val="26"/>
        </w:rPr>
      </w:r>
    </w:p>
    <w:p>
      <w:pPr>
        <w:pStyle w:val="TextBody"/>
        <w:spacing w:lineRule="auto" w:line="360" w:before="0" w:after="0"/>
        <w:ind w:left="159" w:right="3092" w:hanging="0"/>
        <w:rPr/>
      </w:pPr>
      <w:r>
        <w:rPr/>
        <w:t>Õhu max. liikumiskiirus ühiskanalis: 5 m/s (4,5</w:t>
      </w:r>
      <w:r>
        <w:rPr>
          <w:spacing w:val="37"/>
        </w:rPr>
        <w:t xml:space="preserve"> </w:t>
      </w:r>
      <w:r>
        <w:rPr/>
        <w:t>dB)</w:t>
      </w:r>
      <w:r>
        <w:rPr>
          <w:w w:val="99"/>
        </w:rPr>
        <w:t xml:space="preserve"> </w:t>
      </w:r>
      <w:r>
        <w:rPr/>
        <w:t>Õhu max. liikumiskiirus harukanalis: 4 m/s (3,5</w:t>
      </w:r>
      <w:r>
        <w:rPr>
          <w:spacing w:val="-3"/>
        </w:rPr>
        <w:t xml:space="preserve"> </w:t>
      </w:r>
      <w:r>
        <w:rPr/>
        <w:t>dB)</w:t>
      </w:r>
      <w:r>
        <w:rPr>
          <w:w w:val="99"/>
        </w:rPr>
        <w:t xml:space="preserve"> </w:t>
      </w:r>
      <w:r>
        <w:rPr/>
        <w:t>Õhu max. liikumiskiirus ühenduskanalis: 3 m/s (2,5</w:t>
      </w:r>
      <w:r>
        <w:rPr>
          <w:spacing w:val="-5"/>
        </w:rPr>
        <w:t xml:space="preserve"> </w:t>
      </w:r>
      <w:r>
        <w:rPr/>
        <w:t>dB)</w:t>
      </w:r>
    </w:p>
    <w:p>
      <w:pPr>
        <w:pStyle w:val="Normal"/>
        <w:tabs>
          <w:tab w:val="left" w:pos="1099" w:leader="none"/>
          <w:tab w:val="left" w:pos="6345" w:leader="none"/>
          <w:tab w:val="left" w:pos="7622" w:leader="none"/>
        </w:tabs>
        <w:spacing w:before="66" w:after="0"/>
        <w:ind w:left="139" w:right="0" w:hanging="0"/>
        <w:rPr/>
      </w:pPr>
      <w:r>
        <w:rPr/>
      </w:r>
    </w:p>
    <w:p>
      <w:pPr>
        <w:pStyle w:val="TextBody"/>
        <w:spacing w:lineRule="auto" w:line="360" w:before="69" w:after="0"/>
        <w:ind w:left="139" w:right="3291" w:hanging="0"/>
        <w:rPr/>
      </w:pPr>
      <w:r>
        <w:rPr/>
        <w:t>Õhuvahetuse hulk I-korrusel: ca. 402</w:t>
      </w:r>
      <w:r>
        <w:rPr>
          <w:spacing w:val="-3"/>
        </w:rPr>
        <w:t xml:space="preserve"> </w:t>
      </w:r>
      <w:r>
        <w:rPr/>
        <w:t>l/s</w:t>
      </w:r>
      <w:r>
        <w:rPr>
          <w:w w:val="99"/>
        </w:rPr>
        <w:t xml:space="preserve"> </w:t>
      </w:r>
      <w:r>
        <w:rPr/>
        <w:t>Õhuvahetuse hulk II-korrusel: ca. 320</w:t>
      </w:r>
      <w:r>
        <w:rPr>
          <w:spacing w:val="-3"/>
        </w:rPr>
        <w:t xml:space="preserve"> </w:t>
      </w:r>
      <w:r>
        <w:rPr/>
        <w:t>l/s</w:t>
      </w:r>
      <w:r>
        <w:rPr>
          <w:w w:val="99"/>
        </w:rPr>
        <w:t xml:space="preserve"> </w:t>
      </w:r>
      <w:r>
        <w:rPr/>
        <w:t>Õhuvahetuse hulk hoones kokku: ca 722</w:t>
      </w:r>
      <w:r>
        <w:rPr>
          <w:spacing w:val="-1"/>
        </w:rPr>
        <w:t xml:space="preserve"> </w:t>
      </w:r>
      <w:r>
        <w:rPr/>
        <w:t>l/s</w:t>
      </w:r>
    </w:p>
    <w:p>
      <w:pPr>
        <w:pStyle w:val="Normal"/>
        <w:spacing w:before="8" w:after="0"/>
        <w:rPr>
          <w:rFonts w:eastAsia="Arial" w:cs="Arial" w:ascii="Arial" w:hAnsi="Arial"/>
          <w:sz w:val="25"/>
          <w:szCs w:val="25"/>
        </w:rPr>
      </w:pPr>
      <w:r>
        <w:rPr>
          <w:rFonts w:eastAsia="Arial" w:cs="Arial" w:ascii="Arial" w:hAnsi="Arial"/>
          <w:sz w:val="25"/>
          <w:szCs w:val="25"/>
        </w:rPr>
      </w:r>
    </w:p>
    <w:p>
      <w:pPr>
        <w:pStyle w:val="Normal"/>
        <w:spacing w:lineRule="auto" w:line="360"/>
        <w:ind w:left="139" w:right="133" w:hanging="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Enne ventilatsioonisüsteemi ehitamist tuleb koostada</w:t>
      </w:r>
      <w:r>
        <w:rPr>
          <w:rFonts w:ascii="Arial" w:hAnsi="Arial"/>
          <w:i/>
          <w:spacing w:val="53"/>
          <w:sz w:val="24"/>
        </w:rPr>
        <w:t xml:space="preserve"> </w:t>
      </w:r>
      <w:r>
        <w:rPr>
          <w:rFonts w:ascii="Arial" w:hAnsi="Arial"/>
          <w:i/>
          <w:sz w:val="24"/>
        </w:rPr>
        <w:t>ventilatsioonisüsteemi tööprojekt.</w:t>
      </w:r>
    </w:p>
    <w:p>
      <w:pPr>
        <w:pStyle w:val="Normal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Normal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Normal"/>
        <w:spacing w:before="1" w:after="0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Heading1"/>
        <w:numPr>
          <w:ilvl w:val="0"/>
          <w:numId w:val="12"/>
        </w:numPr>
        <w:tabs>
          <w:tab w:val="left" w:pos="648" w:leader="none"/>
        </w:tabs>
        <w:ind w:left="648" w:right="0" w:hanging="432"/>
        <w:jc w:val="both"/>
        <w:rPr/>
      </w:pPr>
      <w:bookmarkStart w:id="25" w:name="_TOC_250005"/>
      <w:r>
        <w:rPr/>
        <w:t>VEEVARUSTUS- JA</w:t>
      </w:r>
      <w:r>
        <w:rPr>
          <w:spacing w:val="-4"/>
        </w:rPr>
        <w:t xml:space="preserve"> </w:t>
      </w:r>
      <w:bookmarkEnd w:id="25"/>
      <w:r>
        <w:rPr/>
        <w:t>KANALISATSIOONIOSA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2" w:before="0" w:after="0"/>
        <w:ind w:left="139" w:right="136" w:hanging="0"/>
        <w:jc w:val="both"/>
        <w:rPr/>
      </w:pPr>
      <w:r>
        <w:rPr/>
        <w:t xml:space="preserve">Hoone veevarustuse sisevõrk algab sisendtorust </w:t>
      </w:r>
      <w:r>
        <w:rPr>
          <w:spacing w:val="-3"/>
        </w:rPr>
        <w:t xml:space="preserve">ja </w:t>
      </w:r>
      <w:r>
        <w:rPr/>
        <w:t>koosneb,</w:t>
      </w:r>
      <w:r>
        <w:rPr>
          <w:spacing w:val="59"/>
        </w:rPr>
        <w:t xml:space="preserve"> </w:t>
      </w:r>
      <w:r>
        <w:rPr/>
        <w:t>jaotustorustikust,</w:t>
      </w:r>
      <w:r>
        <w:rPr>
          <w:w w:val="99"/>
        </w:rPr>
        <w:t xml:space="preserve"> </w:t>
      </w:r>
      <w:r>
        <w:rPr/>
        <w:t xml:space="preserve">veevõtu-, sulge- </w:t>
      </w:r>
      <w:r>
        <w:rPr>
          <w:spacing w:val="-3"/>
        </w:rPr>
        <w:t>ja</w:t>
      </w:r>
      <w:r>
        <w:rPr>
          <w:spacing w:val="4"/>
        </w:rPr>
        <w:t xml:space="preserve"> </w:t>
      </w:r>
      <w:r>
        <w:rPr/>
        <w:t>reguleerimisarmatuurist.</w:t>
      </w:r>
    </w:p>
    <w:p>
      <w:pPr>
        <w:pStyle w:val="TextBody"/>
        <w:spacing w:lineRule="auto" w:line="360" w:before="0" w:after="0"/>
        <w:ind w:left="139" w:right="136" w:hanging="0"/>
        <w:jc w:val="both"/>
        <w:rPr/>
      </w:pPr>
      <w:r>
        <w:rPr/>
        <w:t>Hoone tarbevesi saadakse ühisveevärgist (vt asendiplaan).</w:t>
      </w:r>
      <w:r>
        <w:rPr>
          <w:spacing w:val="13"/>
        </w:rPr>
        <w:t xml:space="preserve"> </w:t>
      </w:r>
      <w:r>
        <w:rPr/>
        <w:t>Ühenduskohta</w:t>
      </w:r>
      <w:r>
        <w:rPr>
          <w:w w:val="99"/>
        </w:rPr>
        <w:t xml:space="preserve"> </w:t>
      </w:r>
      <w:r>
        <w:rPr/>
        <w:t>paigaldatakse hoone liitumispunktis sulgsiiber hoone veesisendi</w:t>
      </w:r>
      <w:r>
        <w:rPr>
          <w:spacing w:val="-12"/>
        </w:rPr>
        <w:t xml:space="preserve"> </w:t>
      </w:r>
      <w:r>
        <w:rPr/>
        <w:t>sulgemiseks.</w:t>
      </w:r>
    </w:p>
    <w:p>
      <w:pPr>
        <w:pStyle w:val="TextBody"/>
        <w:spacing w:lineRule="auto" w:line="362" w:before="2" w:after="0"/>
        <w:ind w:left="139" w:right="126" w:hanging="0"/>
        <w:jc w:val="both"/>
        <w:rPr/>
      </w:pPr>
      <w:r>
        <w:rPr/>
        <w:t>Hoone sisend projekteeritakse vastavalt tehnilistele nõuetele.</w:t>
      </w:r>
      <w:r>
        <w:rPr>
          <w:spacing w:val="17"/>
        </w:rPr>
        <w:t xml:space="preserve"> </w:t>
      </w:r>
      <w:r>
        <w:rPr/>
        <w:t>Veemõõdusõlm</w:t>
      </w:r>
      <w:r>
        <w:rPr>
          <w:w w:val="99"/>
        </w:rPr>
        <w:t xml:space="preserve"> </w:t>
      </w:r>
      <w:r>
        <w:rPr/>
        <w:t>paigaldatakse hoones keldrikorrusel asuvasse</w:t>
      </w:r>
      <w:r>
        <w:rPr>
          <w:spacing w:val="28"/>
        </w:rPr>
        <w:t xml:space="preserve"> </w:t>
      </w:r>
      <w:r>
        <w:rPr/>
        <w:t>tehnoruumi.</w:t>
      </w:r>
    </w:p>
    <w:p>
      <w:pPr>
        <w:pStyle w:val="Normal"/>
        <w:spacing w:before="10" w:after="0"/>
        <w:rPr>
          <w:rFonts w:eastAsia="Arial" w:cs="Arial" w:ascii="Arial" w:hAnsi="Arial"/>
          <w:sz w:val="35"/>
          <w:szCs w:val="35"/>
        </w:rPr>
      </w:pPr>
      <w:r>
        <w:rPr>
          <w:rFonts w:eastAsia="Arial" w:cs="Arial" w:ascii="Arial" w:hAnsi="Arial"/>
          <w:sz w:val="35"/>
          <w:szCs w:val="35"/>
        </w:rPr>
      </w:r>
    </w:p>
    <w:p>
      <w:pPr>
        <w:pStyle w:val="TextBody"/>
        <w:spacing w:lineRule="auto" w:line="360" w:before="0" w:after="0"/>
        <w:ind w:left="139" w:right="129" w:hanging="0"/>
        <w:jc w:val="both"/>
        <w:rPr/>
      </w:pPr>
      <w:r>
        <w:rPr/>
        <w:t>Hoones on planeeritud olmeveevarustuse süsteem plastiktorudest (nt.</w:t>
      </w:r>
      <w:r>
        <w:rPr>
          <w:spacing w:val="11"/>
        </w:rPr>
        <w:t xml:space="preserve"> </w:t>
      </w:r>
      <w:r>
        <w:rPr/>
        <w:t>Uponor).</w:t>
      </w:r>
      <w:r>
        <w:rPr>
          <w:w w:val="99"/>
        </w:rPr>
        <w:t xml:space="preserve"> </w:t>
      </w:r>
      <w:r>
        <w:rPr/>
        <w:t xml:space="preserve">Olme külma- </w:t>
      </w:r>
      <w:r>
        <w:rPr>
          <w:spacing w:val="-3"/>
        </w:rPr>
        <w:t xml:space="preserve">ja </w:t>
      </w:r>
      <w:r>
        <w:rPr/>
        <w:t>soojaveetorustik paikneb I- korruse põranda sees</w:t>
      </w:r>
      <w:r>
        <w:rPr>
          <w:spacing w:val="20"/>
        </w:rPr>
        <w:t xml:space="preserve"> </w:t>
      </w:r>
      <w:r>
        <w:rPr/>
        <w:t>soojustuskihtide</w:t>
      </w:r>
      <w:r>
        <w:rPr>
          <w:w w:val="99"/>
        </w:rPr>
        <w:t xml:space="preserve"> </w:t>
      </w:r>
      <w:r>
        <w:rPr/>
        <w:t xml:space="preserve">vahel ning II- korrusel esimese </w:t>
      </w:r>
      <w:r>
        <w:rPr>
          <w:spacing w:val="-3"/>
        </w:rPr>
        <w:t xml:space="preserve">ja </w:t>
      </w:r>
      <w:r>
        <w:rPr/>
        <w:t>teise korruse vahelae sees. Sooja</w:t>
      </w:r>
      <w:r>
        <w:rPr>
          <w:spacing w:val="4"/>
        </w:rPr>
        <w:t xml:space="preserve"> </w:t>
      </w:r>
      <w:r>
        <w:rPr/>
        <w:t>tarbevee</w:t>
      </w:r>
      <w:r>
        <w:rPr>
          <w:w w:val="99"/>
        </w:rPr>
        <w:t xml:space="preserve"> </w:t>
      </w:r>
      <w:r>
        <w:rPr/>
        <w:t>liikumine tuleb hoones ehitada selliselt, et oleks tagatud sooja vee pidev</w:t>
      </w:r>
      <w:r>
        <w:rPr>
          <w:spacing w:val="25"/>
        </w:rPr>
        <w:t xml:space="preserve"> </w:t>
      </w:r>
      <w:r>
        <w:rPr/>
        <w:t>ringvool.</w:t>
      </w:r>
      <w:r>
        <w:rPr>
          <w:w w:val="99"/>
        </w:rPr>
        <w:t xml:space="preserve"> </w:t>
      </w:r>
      <w:r>
        <w:rPr/>
        <w:t>Tarbevee soojendamine toimub maasoojuspumbaga. Veemõõdusõlm ehitada</w:t>
      </w:r>
      <w:r>
        <w:rPr>
          <w:spacing w:val="24"/>
        </w:rPr>
        <w:t xml:space="preserve"> </w:t>
      </w:r>
      <w:r>
        <w:rPr/>
        <w:t>kuni</w:t>
      </w:r>
      <w:r>
        <w:rPr>
          <w:w w:val="99"/>
        </w:rPr>
        <w:t xml:space="preserve"> </w:t>
      </w:r>
      <w:r>
        <w:rPr/>
        <w:t>tagasilöögiklappideni roostevabast terasest- või</w:t>
      </w:r>
      <w:r>
        <w:rPr>
          <w:spacing w:val="-4"/>
        </w:rPr>
        <w:t xml:space="preserve"> </w:t>
      </w:r>
      <w:r>
        <w:rPr/>
        <w:t>vasktorudest.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58" w:after="0"/>
        <w:ind w:left="139" w:right="129" w:hanging="0"/>
        <w:jc w:val="both"/>
        <w:rPr/>
      </w:pPr>
      <w:r>
        <w:rPr/>
        <w:t>Joogiveesüsteemis kasutatavatel materjalidel peab olema saadud</w:t>
      </w:r>
      <w:r>
        <w:rPr>
          <w:spacing w:val="58"/>
        </w:rPr>
        <w:t xml:space="preserve"> </w:t>
      </w:r>
      <w:r>
        <w:rPr/>
        <w:t>kasutamisluba</w:t>
      </w:r>
      <w:r>
        <w:rPr>
          <w:w w:val="99"/>
        </w:rPr>
        <w:t xml:space="preserve"> </w:t>
      </w:r>
      <w:r>
        <w:rPr/>
        <w:t>EV</w:t>
      </w:r>
      <w:r>
        <w:rPr>
          <w:spacing w:val="49"/>
        </w:rPr>
        <w:t xml:space="preserve"> </w:t>
      </w:r>
      <w:r>
        <w:rPr/>
        <w:t>Tervisekaitse</w:t>
      </w:r>
      <w:r>
        <w:rPr>
          <w:spacing w:val="53"/>
        </w:rPr>
        <w:t xml:space="preserve"> </w:t>
      </w:r>
      <w:r>
        <w:rPr/>
        <w:t>Inspektsioonilt,</w:t>
      </w:r>
      <w:r>
        <w:rPr>
          <w:spacing w:val="52"/>
        </w:rPr>
        <w:t xml:space="preserve"> </w:t>
      </w:r>
      <w:r>
        <w:rPr/>
        <w:t>kellelt</w:t>
      </w:r>
      <w:r>
        <w:rPr>
          <w:spacing w:val="52"/>
        </w:rPr>
        <w:t xml:space="preserve"> </w:t>
      </w:r>
      <w:r>
        <w:rPr/>
        <w:t>on</w:t>
      </w:r>
      <w:r>
        <w:rPr>
          <w:spacing w:val="48"/>
        </w:rPr>
        <w:t xml:space="preserve"> </w:t>
      </w:r>
      <w:r>
        <w:rPr/>
        <w:t>saadud</w:t>
      </w:r>
      <w:r>
        <w:rPr>
          <w:spacing w:val="54"/>
        </w:rPr>
        <w:t xml:space="preserve"> </w:t>
      </w:r>
      <w:r>
        <w:rPr/>
        <w:t>ka</w:t>
      </w:r>
      <w:r>
        <w:rPr>
          <w:spacing w:val="52"/>
        </w:rPr>
        <w:t xml:space="preserve"> </w:t>
      </w:r>
      <w:r>
        <w:rPr/>
        <w:t>veevõrgu</w:t>
      </w:r>
      <w:r>
        <w:rPr>
          <w:spacing w:val="53"/>
        </w:rPr>
        <w:t xml:space="preserve"> </w:t>
      </w:r>
      <w:r>
        <w:rPr/>
        <w:t>kasutamisluba.</w:t>
      </w:r>
      <w:r>
        <w:rPr>
          <w:w w:val="99"/>
        </w:rPr>
        <w:t xml:space="preserve"> </w:t>
      </w:r>
      <w:r>
        <w:rPr/>
        <w:t>Veetorustike paigaldus peab vastama LVl RYL 2002. Enne  paigaldamist</w:t>
      </w:r>
      <w:r>
        <w:rPr>
          <w:spacing w:val="-4"/>
        </w:rPr>
        <w:t xml:space="preserve"> </w:t>
      </w:r>
      <w:r>
        <w:rPr/>
        <w:t>tuleb</w:t>
      </w:r>
      <w:r>
        <w:rPr>
          <w:w w:val="99"/>
        </w:rPr>
        <w:t xml:space="preserve"> </w:t>
      </w:r>
      <w:r>
        <w:rPr/>
        <w:t xml:space="preserve">torud hoolikalt puhastada </w:t>
      </w:r>
      <w:r>
        <w:rPr>
          <w:spacing w:val="-3"/>
        </w:rPr>
        <w:t xml:space="preserve">ja </w:t>
      </w:r>
      <w:r>
        <w:rPr/>
        <w:t>toru katkestamisel tekkinud kraadid</w:t>
      </w:r>
      <w:r>
        <w:rPr>
          <w:spacing w:val="31"/>
        </w:rPr>
        <w:t xml:space="preserve"> </w:t>
      </w:r>
      <w:r>
        <w:rPr/>
        <w:t>hoolikalt</w:t>
      </w:r>
      <w:r>
        <w:rPr>
          <w:w w:val="99"/>
        </w:rPr>
        <w:t xml:space="preserve"> </w:t>
      </w:r>
      <w:r>
        <w:rPr/>
        <w:t>eemaldada nii, et  toru läbilõikepind jääks igas kohas toru vabapinna</w:t>
      </w:r>
      <w:r>
        <w:rPr>
          <w:spacing w:val="-5"/>
        </w:rPr>
        <w:t xml:space="preserve"> </w:t>
      </w:r>
      <w:r>
        <w:rPr/>
        <w:t>suuruseks.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58" w:after="0"/>
        <w:ind w:left="139" w:right="131" w:hanging="0"/>
        <w:jc w:val="both"/>
        <w:rPr/>
      </w:pPr>
      <w:r>
        <w:rPr/>
        <w:t>Plasttorud ühendatakse pressliidetega. Veearmatuur valitakse surveklass</w:t>
      </w:r>
      <w:r>
        <w:rPr>
          <w:spacing w:val="56"/>
        </w:rPr>
        <w:t xml:space="preserve"> </w:t>
      </w:r>
      <w:r>
        <w:rPr/>
        <w:t>PN10.</w:t>
      </w:r>
      <w:r>
        <w:rPr>
          <w:w w:val="99"/>
        </w:rPr>
        <w:t xml:space="preserve"> </w:t>
      </w:r>
      <w:r>
        <w:rPr/>
        <w:t>Kõik san. seadmed ühendatakse läbi sulgearmatuuri. Torustike</w:t>
      </w:r>
      <w:r>
        <w:rPr>
          <w:spacing w:val="41"/>
        </w:rPr>
        <w:t xml:space="preserve"> </w:t>
      </w:r>
      <w:r>
        <w:rPr/>
        <w:t>soojuspaisumise</w:t>
      </w:r>
      <w:r>
        <w:rPr>
          <w:w w:val="99"/>
        </w:rPr>
        <w:t xml:space="preserve"> </w:t>
      </w:r>
      <w:r>
        <w:rPr/>
        <w:t>reguleerimiseks      kasutatakse      tavaliselt      torustikes      esinevaid</w:t>
      </w:r>
      <w:r>
        <w:rPr>
          <w:spacing w:val="14"/>
        </w:rPr>
        <w:t xml:space="preserve"> </w:t>
      </w:r>
      <w:r>
        <w:rPr/>
        <w:t>käändusid.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26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spacing w:lineRule="auto" w:line="360" w:before="69" w:after="0"/>
        <w:ind w:left="319" w:right="140" w:hanging="0"/>
        <w:jc w:val="both"/>
        <w:rPr/>
      </w:pPr>
      <w:r>
        <w:rPr/>
        <w:t>Läbiminekutes ei tohi olla ühendusi. Torud tuleb paigaldada nii, et nende</w:t>
      </w:r>
      <w:r>
        <w:rPr>
          <w:spacing w:val="29"/>
        </w:rPr>
        <w:t xml:space="preserve"> </w:t>
      </w:r>
      <w:r>
        <w:rPr/>
        <w:t>soojus-</w:t>
      </w:r>
      <w:r>
        <w:rPr>
          <w:w w:val="99"/>
        </w:rPr>
        <w:t xml:space="preserve"> </w:t>
      </w:r>
      <w:r>
        <w:rPr/>
        <w:t>pikenemine ei oleks</w:t>
      </w:r>
      <w:r>
        <w:rPr>
          <w:spacing w:val="-3"/>
        </w:rPr>
        <w:t xml:space="preserve"> </w:t>
      </w:r>
      <w:r>
        <w:rPr/>
        <w:t>takistatud.</w:t>
      </w:r>
    </w:p>
    <w:p>
      <w:pPr>
        <w:pStyle w:val="TextBody"/>
        <w:spacing w:lineRule="auto" w:line="360" w:before="2" w:after="0"/>
        <w:ind w:left="319" w:right="134" w:hanging="0"/>
        <w:jc w:val="both"/>
        <w:rPr/>
      </w:pPr>
      <w:r>
        <w:rPr/>
        <w:t>Rõhu püsivust tuleb kontrollida kindlasti kogu torustiku ulatuses.</w:t>
      </w:r>
      <w:r>
        <w:rPr>
          <w:spacing w:val="-18"/>
        </w:rPr>
        <w:t xml:space="preserve"> </w:t>
      </w:r>
      <w:r>
        <w:rPr/>
        <w:t>Veevarustuse</w:t>
      </w:r>
      <w:r>
        <w:rPr>
          <w:w w:val="99"/>
        </w:rPr>
        <w:t xml:space="preserve"> </w:t>
      </w:r>
      <w:r>
        <w:rPr/>
        <w:t>torustike katsetamisel juhinduda tootja firma (tehase) tehniline</w:t>
      </w:r>
      <w:r>
        <w:rPr>
          <w:spacing w:val="50"/>
        </w:rPr>
        <w:t xml:space="preserve"> </w:t>
      </w:r>
      <w:r>
        <w:rPr/>
        <w:t>informatsioonist</w:t>
      </w:r>
      <w:r>
        <w:rPr>
          <w:w w:val="99"/>
        </w:rPr>
        <w:t xml:space="preserve"> </w:t>
      </w:r>
      <w:r>
        <w:rPr/>
        <w:t>(instruktsioonidele, torude katsetamise</w:t>
      </w:r>
      <w:r>
        <w:rPr>
          <w:spacing w:val="-5"/>
        </w:rPr>
        <w:t xml:space="preserve"> </w:t>
      </w:r>
      <w:r>
        <w:rPr/>
        <w:t>eeskirjadele).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TextBody"/>
        <w:spacing w:lineRule="auto" w:line="360" w:before="144" w:after="0"/>
        <w:ind w:left="319" w:right="135" w:hanging="0"/>
        <w:jc w:val="both"/>
        <w:rPr/>
      </w:pPr>
      <w:r>
        <w:rPr/>
        <w:t xml:space="preserve">Kõik veevarustuse jaotustorustikud </w:t>
      </w:r>
      <w:r>
        <w:rPr>
          <w:spacing w:val="-3"/>
        </w:rPr>
        <w:t xml:space="preserve">ja </w:t>
      </w:r>
      <w:r>
        <w:rPr/>
        <w:t>püstikud tuleb tarbetu soojuskao</w:t>
      </w:r>
      <w:r>
        <w:rPr>
          <w:spacing w:val="64"/>
        </w:rPr>
        <w:t xml:space="preserve">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>kondenseerumise vastu isoleerida heli- ja/või tuletõkkega, vastavalt tootja</w:t>
      </w:r>
      <w:r>
        <w:rPr>
          <w:spacing w:val="29"/>
        </w:rPr>
        <w:t xml:space="preserve"> </w:t>
      </w:r>
      <w:r>
        <w:rPr/>
        <w:t>firma</w:t>
      </w:r>
      <w:r>
        <w:rPr>
          <w:w w:val="99"/>
        </w:rPr>
        <w:t xml:space="preserve"> </w:t>
      </w:r>
      <w:r>
        <w:rPr/>
        <w:t>(tehase) tehnilisele informatsioonile (instruktsioonidele, torude</w:t>
      </w:r>
      <w:r>
        <w:rPr>
          <w:spacing w:val="50"/>
        </w:rPr>
        <w:t xml:space="preserve"> </w:t>
      </w:r>
      <w:r>
        <w:rPr/>
        <w:t>paigaldamise</w:t>
      </w:r>
      <w:r>
        <w:rPr>
          <w:w w:val="99"/>
        </w:rPr>
        <w:t xml:space="preserve"> </w:t>
      </w:r>
      <w:r>
        <w:rPr/>
        <w:t>eeskirjadele). Isolatsioonide jaoks tuleb jätta piisavalt</w:t>
      </w:r>
      <w:r>
        <w:rPr>
          <w:spacing w:val="46"/>
        </w:rPr>
        <w:t xml:space="preserve"> </w:t>
      </w:r>
      <w:r>
        <w:rPr/>
        <w:t>paigaldusruumi.</w:t>
      </w:r>
      <w:r>
        <w:rPr>
          <w:w w:val="99"/>
        </w:rPr>
        <w:t xml:space="preserve"> </w:t>
      </w:r>
      <w:r>
        <w:rPr/>
        <w:t>Veevarustuse</w:t>
      </w:r>
      <w:r>
        <w:rPr>
          <w:spacing w:val="66"/>
        </w:rPr>
        <w:t xml:space="preserve"> </w:t>
      </w:r>
      <w:r>
        <w:rPr/>
        <w:t>jaotustorustikud</w:t>
      </w:r>
      <w:r>
        <w:rPr>
          <w:spacing w:val="66"/>
        </w:rPr>
        <w:t xml:space="preserve"> </w:t>
      </w:r>
      <w:r>
        <w:rPr>
          <w:spacing w:val="-3"/>
        </w:rPr>
        <w:t xml:space="preserve">ja </w:t>
      </w:r>
      <w:r>
        <w:rPr/>
        <w:t>püstikud</w:t>
      </w:r>
      <w:r>
        <w:rPr>
          <w:spacing w:val="66"/>
        </w:rPr>
        <w:t xml:space="preserve"> </w:t>
      </w:r>
      <w:r>
        <w:rPr/>
        <w:t>on</w:t>
      </w:r>
      <w:r>
        <w:rPr>
          <w:spacing w:val="66"/>
        </w:rPr>
        <w:t xml:space="preserve"> </w:t>
      </w:r>
      <w:r>
        <w:rPr/>
        <w:t>ette</w:t>
      </w:r>
      <w:r>
        <w:rPr>
          <w:spacing w:val="66"/>
        </w:rPr>
        <w:t xml:space="preserve"> </w:t>
      </w:r>
      <w:r>
        <w:rPr/>
        <w:t>nähtud</w:t>
      </w:r>
      <w:r>
        <w:rPr>
          <w:spacing w:val="4"/>
        </w:rPr>
        <w:t xml:space="preserve"> </w:t>
      </w:r>
      <w:r>
        <w:rPr/>
        <w:t>isoleerida</w:t>
      </w:r>
      <w:r>
        <w:rPr>
          <w:w w:val="99"/>
        </w:rPr>
        <w:t xml:space="preserve"> </w:t>
      </w:r>
      <w:r>
        <w:rPr/>
        <w:t xml:space="preserve">impregneeritud vee- </w:t>
      </w:r>
      <w:r>
        <w:rPr>
          <w:spacing w:val="-3"/>
        </w:rPr>
        <w:t xml:space="preserve">ja </w:t>
      </w:r>
      <w:r>
        <w:rPr/>
        <w:t>niiskuskindlast kivivillast torukoorikuga</w:t>
      </w:r>
      <w:r>
        <w:rPr>
          <w:spacing w:val="62"/>
        </w:rPr>
        <w:t xml:space="preserve"> </w:t>
      </w:r>
      <w:r>
        <w:rPr/>
        <w:t>(ka</w:t>
      </w:r>
      <w:r>
        <w:rPr>
          <w:w w:val="99"/>
        </w:rPr>
        <w:t xml:space="preserve"> </w:t>
      </w:r>
      <w:r>
        <w:rPr/>
        <w:t>alumiiniumfooliumiga</w:t>
      </w:r>
      <w:r>
        <w:rPr>
          <w:spacing w:val="2"/>
        </w:rPr>
        <w:t xml:space="preserve"> </w:t>
      </w:r>
      <w:r>
        <w:rPr/>
        <w:t>kaetult).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144" w:after="0"/>
        <w:ind w:left="319" w:right="0" w:hanging="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Hoone veevarustus ja kanalisatsioon lahendatakse eraldi</w:t>
      </w:r>
      <w:r>
        <w:rPr>
          <w:rFonts w:ascii="Arial" w:hAnsi="Arial"/>
          <w:i/>
          <w:spacing w:val="-36"/>
          <w:sz w:val="24"/>
        </w:rPr>
        <w:t xml:space="preserve"> </w:t>
      </w:r>
      <w:r>
        <w:rPr>
          <w:rFonts w:ascii="Arial" w:hAnsi="Arial"/>
          <w:i/>
          <w:sz w:val="24"/>
        </w:rPr>
        <w:t>projektiga.</w:t>
      </w:r>
    </w:p>
    <w:p>
      <w:pPr>
        <w:pStyle w:val="Normal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Normal"/>
        <w:spacing w:before="5" w:after="0"/>
        <w:rPr>
          <w:rFonts w:eastAsia="Arial" w:cs="Arial" w:ascii="Arial" w:hAnsi="Arial"/>
          <w:i/>
          <w:sz w:val="23"/>
          <w:szCs w:val="23"/>
        </w:rPr>
      </w:pPr>
      <w:r>
        <w:rPr>
          <w:rFonts w:eastAsia="Arial" w:cs="Arial" w:ascii="Arial" w:hAnsi="Arial"/>
          <w:i/>
          <w:sz w:val="23"/>
          <w:szCs w:val="23"/>
        </w:rPr>
      </w:r>
    </w:p>
    <w:p>
      <w:pPr>
        <w:pStyle w:val="Heading2"/>
        <w:tabs>
          <w:tab w:val="left" w:pos="895" w:leader="none"/>
        </w:tabs>
        <w:ind w:left="103" w:right="139" w:hanging="0"/>
        <w:rPr/>
      </w:pPr>
      <w:bookmarkStart w:id="26" w:name="_TOC_250004"/>
      <w:r>
        <w:rPr>
          <w:spacing w:val="-1"/>
          <w:w w:val="95"/>
        </w:rPr>
        <w:t>6.1</w:t>
        <w:tab/>
      </w:r>
      <w:r>
        <w:rPr>
          <w:spacing w:val="-1"/>
        </w:rPr>
        <w:t>SADEMEVEE</w:t>
      </w:r>
      <w:r>
        <w:rPr>
          <w:spacing w:val="-5"/>
        </w:rPr>
        <w:t xml:space="preserve"> </w:t>
      </w:r>
      <w:bookmarkEnd w:id="26"/>
      <w:r>
        <w:rPr/>
        <w:t>KÄITLEMINE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TextBody"/>
        <w:spacing w:before="0" w:after="0"/>
        <w:ind w:left="319" w:right="0" w:hanging="0"/>
        <w:jc w:val="both"/>
        <w:rPr/>
      </w:pPr>
      <w:r>
        <w:rPr/>
        <w:t>Sademeveed juhitakse hoonest eemale ning immutatakse omal</w:t>
      </w:r>
      <w:r>
        <w:rPr>
          <w:spacing w:val="-2"/>
        </w:rPr>
        <w:t xml:space="preserve"> </w:t>
      </w:r>
      <w:r>
        <w:rPr/>
        <w:t>krundil.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9" w:after="0"/>
        <w:rPr>
          <w:rFonts w:eastAsia="Arial" w:cs="Arial" w:ascii="Arial" w:hAnsi="Arial"/>
          <w:sz w:val="35"/>
          <w:szCs w:val="35"/>
        </w:rPr>
      </w:pPr>
      <w:r>
        <w:rPr>
          <w:rFonts w:eastAsia="Arial" w:cs="Arial" w:ascii="Arial" w:hAnsi="Arial"/>
          <w:sz w:val="35"/>
          <w:szCs w:val="35"/>
        </w:rPr>
      </w:r>
    </w:p>
    <w:p>
      <w:pPr>
        <w:pStyle w:val="Heading1"/>
        <w:numPr>
          <w:ilvl w:val="0"/>
          <w:numId w:val="12"/>
        </w:numPr>
        <w:tabs>
          <w:tab w:val="left" w:pos="752" w:leader="none"/>
        </w:tabs>
        <w:ind w:left="751" w:right="0" w:hanging="432"/>
        <w:jc w:val="both"/>
        <w:rPr/>
      </w:pPr>
      <w:bookmarkStart w:id="27" w:name="_TOC_250003"/>
      <w:r>
        <w:rPr/>
        <w:t>ELEKTRI- JA NÕRKVOOLUPAIGALDISTE</w:t>
      </w:r>
      <w:r>
        <w:rPr>
          <w:spacing w:val="-6"/>
        </w:rPr>
        <w:t xml:space="preserve"> </w:t>
      </w:r>
      <w:bookmarkEnd w:id="27"/>
      <w:r>
        <w:rPr/>
        <w:t>OSA</w:t>
      </w:r>
    </w:p>
    <w:p>
      <w:pPr>
        <w:pStyle w:val="Heading1"/>
        <w:tabs>
          <w:tab w:val="left" w:pos="752" w:leader="none"/>
        </w:tabs>
        <w:ind w:left="751" w:right="0" w:hanging="0"/>
        <w:rPr/>
      </w:pPr>
      <w:r>
        <w:rPr/>
      </w:r>
    </w:p>
    <w:p>
      <w:pPr>
        <w:pStyle w:val="Heading1"/>
        <w:tabs>
          <w:tab w:val="left" w:pos="752" w:leader="none"/>
        </w:tabs>
        <w:ind w:left="751" w:right="0" w:hanging="0"/>
        <w:rPr>
          <w:b w:val="false"/>
        </w:rPr>
      </w:pPr>
      <w:r>
        <w:rPr>
          <w:b w:val="false"/>
        </w:rPr>
        <w:t>ELEKTRIVARUSTUS LAHENDATAKSE PAKKUJA POOLT ERALDI PROJEKTIGA ARVESTADES ELEKTRITARVET KOOS VASTASASUVA LAEVA SELTSIMAJAGA.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5"/>
          <w:szCs w:val="25"/>
        </w:rPr>
      </w:pPr>
      <w:r>
        <w:rPr>
          <w:rFonts w:eastAsia="Arial" w:cs="Arial" w:ascii="Arial" w:hAnsi="Arial"/>
          <w:b/>
          <w:bCs/>
          <w:sz w:val="25"/>
          <w:szCs w:val="25"/>
        </w:rPr>
      </w:r>
    </w:p>
    <w:p>
      <w:pPr>
        <w:pStyle w:val="Heading2"/>
        <w:numPr>
          <w:ilvl w:val="1"/>
          <w:numId w:val="5"/>
        </w:numPr>
        <w:tabs>
          <w:tab w:val="left" w:pos="896" w:leader="none"/>
        </w:tabs>
        <w:ind w:left="895" w:right="139" w:hanging="792"/>
        <w:rPr/>
      </w:pPr>
      <w:bookmarkStart w:id="28" w:name="_TOC_250002"/>
      <w:bookmarkEnd w:id="28"/>
      <w:r>
        <w:rPr/>
        <w:t>NORMDOKUMENDID</w:t>
      </w:r>
    </w:p>
    <w:p>
      <w:pPr>
        <w:pStyle w:val="Normal"/>
        <w:spacing w:before="5" w:after="0"/>
        <w:rPr>
          <w:rFonts w:eastAsia="Arial" w:cs="Arial" w:ascii="Arial" w:hAnsi="Arial"/>
          <w:b/>
          <w:bCs/>
          <w:sz w:val="24"/>
          <w:szCs w:val="24"/>
        </w:rPr>
      </w:pPr>
      <w:r>
        <w:rPr>
          <w:rFonts w:eastAsia="Arial" w:cs="Arial" w:ascii="Arial" w:hAnsi="Arial"/>
          <w:b/>
          <w:bCs/>
          <w:sz w:val="24"/>
          <w:szCs w:val="24"/>
        </w:rPr>
      </w:r>
    </w:p>
    <w:p>
      <w:pPr>
        <w:pStyle w:val="ListParagraph"/>
        <w:numPr>
          <w:ilvl w:val="2"/>
          <w:numId w:val="5"/>
        </w:numPr>
        <w:tabs>
          <w:tab w:val="left" w:pos="1025" w:leader="none"/>
        </w:tabs>
        <w:spacing w:lineRule="auto" w:line="360"/>
        <w:ind w:left="1039" w:right="139" w:hanging="360"/>
        <w:rPr>
          <w:rFonts w:ascii="Arial" w:hAnsi="Arial"/>
          <w:sz w:val="24"/>
        </w:rPr>
      </w:pPr>
      <w:r>
        <w:rPr>
          <w:rFonts w:ascii="Arial" w:hAnsi="Arial"/>
          <w:sz w:val="24"/>
        </w:rPr>
        <w:t>EVS-EN 61140:2006 Kaitse elektrilöögi eest. Ühisnõuded paigaldistele</w:t>
      </w:r>
      <w:r>
        <w:rPr>
          <w:rFonts w:ascii="Arial" w:hAnsi="Arial"/>
          <w:spacing w:val="39"/>
          <w:sz w:val="24"/>
        </w:rPr>
        <w:t xml:space="preserve"> </w:t>
      </w:r>
      <w:r>
        <w:rPr>
          <w:rFonts w:ascii="Arial" w:hAnsi="Arial"/>
          <w:spacing w:val="-3"/>
          <w:sz w:val="24"/>
        </w:rPr>
        <w:t>ja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seadmetele</w:t>
      </w:r>
    </w:p>
    <w:p>
      <w:pPr>
        <w:pStyle w:val="ListParagraph"/>
        <w:numPr>
          <w:ilvl w:val="2"/>
          <w:numId w:val="5"/>
        </w:numPr>
        <w:tabs>
          <w:tab w:val="left" w:pos="1025" w:leader="none"/>
          <w:tab w:val="left" w:pos="2258" w:leader="none"/>
          <w:tab w:val="left" w:pos="4423" w:leader="none"/>
          <w:tab w:val="left" w:pos="5536" w:leader="none"/>
          <w:tab w:val="left" w:pos="7787" w:leader="none"/>
          <w:tab w:val="left" w:pos="8555" w:leader="none"/>
        </w:tabs>
        <w:spacing w:lineRule="auto" w:line="360" w:before="2" w:after="0"/>
        <w:ind w:left="1039" w:right="139" w:hanging="360"/>
        <w:rPr>
          <w:rFonts w:ascii="Arial" w:hAnsi="Arial"/>
          <w:sz w:val="24"/>
        </w:rPr>
      </w:pPr>
      <w:r>
        <w:rPr>
          <w:rFonts w:ascii="Arial" w:hAnsi="Arial"/>
          <w:spacing w:val="-1"/>
          <w:sz w:val="24"/>
        </w:rPr>
        <w:t>EVS-HD</w:t>
        <w:tab/>
      </w:r>
      <w:r>
        <w:rPr>
          <w:rFonts w:ascii="Arial" w:hAnsi="Arial"/>
          <w:sz w:val="24"/>
        </w:rPr>
        <w:t>60364-4-41:2007</w:t>
        <w:tab/>
      </w:r>
      <w:r>
        <w:rPr>
          <w:rFonts w:ascii="Arial" w:hAnsi="Arial"/>
          <w:spacing w:val="-1"/>
          <w:sz w:val="24"/>
        </w:rPr>
        <w:t>Ehitiste</w:t>
        <w:tab/>
        <w:t>elektripaigaldised.</w:t>
        <w:tab/>
      </w:r>
      <w:r>
        <w:rPr>
          <w:rFonts w:ascii="Arial" w:hAnsi="Arial"/>
          <w:w w:val="95"/>
          <w:sz w:val="24"/>
        </w:rPr>
        <w:t>Osa</w:t>
        <w:tab/>
      </w:r>
      <w:r>
        <w:rPr>
          <w:rFonts w:ascii="Arial" w:hAnsi="Arial"/>
          <w:spacing w:val="-1"/>
          <w:sz w:val="24"/>
        </w:rPr>
        <w:t>4-41:</w:t>
      </w:r>
      <w:r>
        <w:rPr>
          <w:rFonts w:ascii="Arial" w:hAnsi="Arial"/>
          <w:spacing w:val="-63"/>
          <w:sz w:val="24"/>
        </w:rPr>
        <w:t xml:space="preserve"> </w:t>
      </w:r>
      <w:r>
        <w:rPr>
          <w:rFonts w:ascii="Arial" w:hAnsi="Arial"/>
          <w:sz w:val="24"/>
        </w:rPr>
        <w:t>Kaitseviisid.Kaitse elektrilöögi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z w:val="24"/>
        </w:rPr>
        <w:t>eest</w:t>
      </w:r>
    </w:p>
    <w:p>
      <w:pPr>
        <w:pStyle w:val="ListParagraph"/>
        <w:numPr>
          <w:ilvl w:val="2"/>
          <w:numId w:val="5"/>
        </w:numPr>
        <w:tabs>
          <w:tab w:val="left" w:pos="1025" w:leader="none"/>
          <w:tab w:val="left" w:pos="2296" w:leader="none"/>
          <w:tab w:val="left" w:pos="4451" w:leader="none"/>
          <w:tab w:val="left" w:pos="5560" w:leader="none"/>
          <w:tab w:val="left" w:pos="7797" w:leader="none"/>
          <w:tab w:val="left" w:pos="8555" w:leader="none"/>
        </w:tabs>
        <w:spacing w:lineRule="auto" w:line="360" w:before="7" w:after="0"/>
        <w:ind w:left="1039" w:right="136" w:hanging="360"/>
        <w:rPr>
          <w:rFonts w:ascii="Arial" w:hAnsi="Arial"/>
          <w:sz w:val="24"/>
        </w:rPr>
      </w:pPr>
      <w:r>
        <w:rPr>
          <w:rFonts w:ascii="Arial" w:hAnsi="Arial"/>
          <w:spacing w:val="-1"/>
          <w:w w:val="95"/>
          <w:sz w:val="24"/>
        </w:rPr>
        <w:t>EVS-IEC</w:t>
        <w:tab/>
      </w:r>
      <w:r>
        <w:rPr>
          <w:rFonts w:ascii="Arial" w:hAnsi="Arial"/>
          <w:sz w:val="24"/>
        </w:rPr>
        <w:t>60364-4-43:2003</w:t>
        <w:tab/>
        <w:t>Ehitiste</w:t>
        <w:tab/>
      </w:r>
      <w:r>
        <w:rPr>
          <w:rFonts w:ascii="Arial" w:hAnsi="Arial"/>
          <w:spacing w:val="-1"/>
          <w:sz w:val="24"/>
        </w:rPr>
        <w:t>elektripaigaldised.</w:t>
        <w:tab/>
      </w:r>
      <w:r>
        <w:rPr>
          <w:rFonts w:ascii="Arial" w:hAnsi="Arial"/>
          <w:w w:val="95"/>
          <w:sz w:val="24"/>
        </w:rPr>
        <w:t>Osa</w:t>
        <w:tab/>
      </w:r>
      <w:r>
        <w:rPr>
          <w:rFonts w:ascii="Arial" w:hAnsi="Arial"/>
          <w:sz w:val="24"/>
        </w:rPr>
        <w:t>4-43: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Kaitseviisid. Liigvoolukaitse</w:t>
      </w:r>
    </w:p>
    <w:p>
      <w:pPr>
        <w:pStyle w:val="ListParagraph"/>
        <w:numPr>
          <w:ilvl w:val="2"/>
          <w:numId w:val="5"/>
        </w:numPr>
        <w:tabs>
          <w:tab w:val="left" w:pos="1025" w:leader="none"/>
        </w:tabs>
        <w:spacing w:lineRule="auto" w:line="360" w:before="2" w:after="0"/>
        <w:ind w:left="1039" w:right="139" w:hanging="360"/>
        <w:rPr>
          <w:rFonts w:ascii="Arial" w:hAnsi="Arial"/>
          <w:sz w:val="24"/>
        </w:rPr>
      </w:pPr>
      <w:r>
        <w:rPr>
          <w:rFonts w:ascii="Arial" w:hAnsi="Arial"/>
          <w:sz w:val="24"/>
        </w:rPr>
        <w:t>EVS-IEC 60364-4-44:2003 Ehitiste elektripaigaldised. Osa 4-44:</w:t>
      </w:r>
      <w:r>
        <w:rPr>
          <w:rFonts w:ascii="Arial" w:hAnsi="Arial"/>
          <w:spacing w:val="50"/>
          <w:sz w:val="24"/>
        </w:rPr>
        <w:t xml:space="preserve"> </w:t>
      </w:r>
      <w:r>
        <w:rPr>
          <w:rFonts w:ascii="Arial" w:hAnsi="Arial"/>
          <w:sz w:val="24"/>
        </w:rPr>
        <w:t>Kaitse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pingehäirete ja elektromagnetiliste häirete</w:t>
      </w:r>
      <w:r>
        <w:rPr>
          <w:rFonts w:ascii="Arial" w:hAnsi="Arial"/>
          <w:spacing w:val="-4"/>
          <w:sz w:val="24"/>
        </w:rPr>
        <w:t xml:space="preserve"> </w:t>
      </w:r>
      <w:r>
        <w:rPr>
          <w:rFonts w:ascii="Arial" w:hAnsi="Arial"/>
          <w:sz w:val="24"/>
        </w:rPr>
        <w:t>eest</w:t>
      </w:r>
    </w:p>
    <w:p>
      <w:pPr>
        <w:pStyle w:val="ListParagraph"/>
        <w:numPr>
          <w:ilvl w:val="2"/>
          <w:numId w:val="5"/>
        </w:numPr>
        <w:tabs>
          <w:tab w:val="left" w:pos="1025" w:leader="none"/>
        </w:tabs>
        <w:spacing w:before="7" w:after="0"/>
        <w:ind w:left="1024" w:right="139" w:hanging="346"/>
        <w:rPr>
          <w:rFonts w:ascii="Arial" w:hAnsi="Arial"/>
          <w:sz w:val="24"/>
        </w:rPr>
      </w:pPr>
      <w:r>
        <w:rPr>
          <w:rFonts w:ascii="Arial" w:hAnsi="Arial"/>
          <w:sz w:val="24"/>
        </w:rPr>
        <w:t>EVS-EN 50110-1:2005 Elektripaigaldiste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z w:val="24"/>
        </w:rPr>
        <w:t>käit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26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ListParagraph"/>
        <w:numPr>
          <w:ilvl w:val="0"/>
          <w:numId w:val="4"/>
        </w:numPr>
        <w:tabs>
          <w:tab w:val="left" w:pos="1025" w:leader="none"/>
        </w:tabs>
        <w:spacing w:lineRule="auto" w:line="360" w:before="69" w:after="0"/>
        <w:ind w:left="1039" w:right="139" w:hanging="360"/>
        <w:rPr>
          <w:rFonts w:ascii="Arial" w:hAnsi="Arial"/>
          <w:sz w:val="24"/>
        </w:rPr>
      </w:pPr>
      <w:r>
        <w:rPr>
          <w:rFonts w:ascii="Arial" w:hAnsi="Arial"/>
          <w:sz w:val="24"/>
        </w:rPr>
        <w:t>EVS-EN 60529:2001/AC:2009 Ümbristega tagatavad kaitseastmed</w:t>
      </w:r>
      <w:r>
        <w:rPr>
          <w:rFonts w:ascii="Arial" w:hAnsi="Arial"/>
          <w:spacing w:val="28"/>
          <w:sz w:val="24"/>
        </w:rPr>
        <w:t xml:space="preserve"> </w:t>
      </w:r>
      <w:r>
        <w:rPr>
          <w:rFonts w:ascii="Arial" w:hAnsi="Arial"/>
          <w:sz w:val="24"/>
        </w:rPr>
        <w:t>(IP-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koodid)</w:t>
      </w:r>
    </w:p>
    <w:p>
      <w:pPr>
        <w:pStyle w:val="ListParagraph"/>
        <w:numPr>
          <w:ilvl w:val="0"/>
          <w:numId w:val="4"/>
        </w:numPr>
        <w:tabs>
          <w:tab w:val="left" w:pos="1025" w:leader="none"/>
        </w:tabs>
        <w:spacing w:before="2" w:after="0"/>
        <w:ind w:left="1024" w:right="139" w:hanging="346"/>
        <w:rPr>
          <w:rFonts w:ascii="Arial" w:hAnsi="Arial"/>
          <w:sz w:val="24"/>
        </w:rPr>
      </w:pPr>
      <w:r>
        <w:rPr>
          <w:rFonts w:ascii="Arial" w:hAnsi="Arial"/>
          <w:sz w:val="24"/>
        </w:rPr>
        <w:t>RTI 15.02.2007,12,64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z w:val="24"/>
        </w:rPr>
        <w:t>Elektriohutusseadus</w:t>
      </w:r>
    </w:p>
    <w:p>
      <w:pPr>
        <w:pStyle w:val="TextBody"/>
        <w:spacing w:lineRule="auto" w:line="360"/>
        <w:ind w:left="319" w:right="129" w:hanging="0"/>
        <w:rPr/>
      </w:pPr>
      <w:r>
        <w:rPr/>
        <w:t>Kui tekib vastuolu erinevates normdokumentides esitatud nõuete vahel,</w:t>
      </w:r>
      <w:r>
        <w:rPr>
          <w:spacing w:val="-2"/>
        </w:rPr>
        <w:t xml:space="preserve"> </w:t>
      </w:r>
      <w:r>
        <w:rPr/>
        <w:t>mõne</w:t>
      </w:r>
      <w:r>
        <w:rPr>
          <w:w w:val="99"/>
        </w:rPr>
        <w:t xml:space="preserve"> </w:t>
      </w:r>
      <w:r>
        <w:rPr/>
        <w:t>üksikjuhtumi lahendamisel, siis tuleb juhinduda nõudest, mis esitab</w:t>
      </w:r>
      <w:r>
        <w:rPr>
          <w:spacing w:val="66"/>
        </w:rPr>
        <w:t xml:space="preserve"> </w:t>
      </w:r>
      <w:r>
        <w:rPr/>
        <w:t>antud</w:t>
      </w:r>
      <w:r>
        <w:rPr>
          <w:w w:val="99"/>
        </w:rPr>
        <w:t xml:space="preserve"> </w:t>
      </w:r>
      <w:r>
        <w:rPr/>
        <w:t>probleemi lahendamiseks kõrgendatud tingimused. Paigaldustöid teostav</w:t>
      </w:r>
      <w:r>
        <w:rPr>
          <w:spacing w:val="35"/>
        </w:rPr>
        <w:t xml:space="preserve"> </w:t>
      </w:r>
      <w:r>
        <w:rPr/>
        <w:t>ettevõtja</w:t>
      </w:r>
      <w:r>
        <w:rPr>
          <w:w w:val="99"/>
        </w:rPr>
        <w:t xml:space="preserve"> </w:t>
      </w:r>
      <w:r>
        <w:rPr/>
        <w:t>peab olema kvalifitseeritud, omama vastavate tööde tegemiseks vähemalt B</w:t>
      </w:r>
      <w:r>
        <w:rPr>
          <w:spacing w:val="23"/>
        </w:rPr>
        <w:t xml:space="preserve"> </w:t>
      </w:r>
      <w:r>
        <w:rPr/>
        <w:t>klassi</w:t>
      </w:r>
      <w:r>
        <w:rPr>
          <w:w w:val="99"/>
        </w:rPr>
        <w:t xml:space="preserve"> </w:t>
      </w:r>
      <w:r>
        <w:rPr/>
        <w:t>pädevustunnistust ja omama vastavate tööde tegemiseks</w:t>
      </w:r>
      <w:r>
        <w:rPr>
          <w:spacing w:val="-13"/>
        </w:rPr>
        <w:t xml:space="preserve"> </w:t>
      </w:r>
      <w:r>
        <w:rPr/>
        <w:t>MTR-registreeringut.</w:t>
      </w:r>
    </w:p>
    <w:p>
      <w:pPr>
        <w:pStyle w:val="TextBody"/>
        <w:spacing w:lineRule="auto" w:line="362" w:before="2" w:after="0"/>
        <w:ind w:left="319" w:right="139" w:hanging="0"/>
        <w:rPr/>
      </w:pPr>
      <w:r>
        <w:rPr/>
        <w:t>Käesolevas elektripaigaldises rakendatakse elektriohutuse tagamisel</w:t>
      </w:r>
      <w:r>
        <w:rPr>
          <w:spacing w:val="-9"/>
        </w:rPr>
        <w:t xml:space="preserve"> </w:t>
      </w:r>
      <w:r>
        <w:rPr/>
        <w:t>järgmisi</w:t>
      </w:r>
      <w:r>
        <w:rPr>
          <w:w w:val="99"/>
        </w:rPr>
        <w:t xml:space="preserve"> </w:t>
      </w:r>
      <w:r>
        <w:rPr/>
        <w:t>kaitseviise:</w:t>
      </w:r>
    </w:p>
    <w:p>
      <w:pPr>
        <w:pStyle w:val="ListParagraph"/>
        <w:numPr>
          <w:ilvl w:val="0"/>
          <w:numId w:val="3"/>
        </w:numPr>
        <w:tabs>
          <w:tab w:val="left" w:pos="587" w:leader="none"/>
        </w:tabs>
        <w:spacing w:lineRule="auto" w:line="360"/>
        <w:ind w:left="319" w:right="307" w:hanging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Põhikaitsena (otsepuutekaitse) – põhiisolatsiooni ohtlike pingestatud osade</w:t>
      </w:r>
      <w:r>
        <w:rPr>
          <w:rFonts w:eastAsia="Arial" w:cs="Arial" w:ascii="Arial" w:hAnsi="Arial"/>
          <w:spacing w:val="-6"/>
          <w:sz w:val="24"/>
          <w:szCs w:val="24"/>
        </w:rPr>
        <w:t xml:space="preserve"> </w:t>
      </w:r>
      <w:r>
        <w:rPr>
          <w:rFonts w:eastAsia="Arial" w:cs="Arial" w:ascii="Arial" w:hAnsi="Arial"/>
          <w:spacing w:val="-3"/>
          <w:sz w:val="24"/>
          <w:szCs w:val="24"/>
        </w:rPr>
        <w:t>ja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pingealdiste juhtivate osade vahel ning kaitsekatete ja kaitseümbriste</w:t>
      </w:r>
      <w:r>
        <w:rPr>
          <w:rFonts w:eastAsia="Arial" w:cs="Arial" w:ascii="Arial" w:hAnsi="Arial"/>
          <w:spacing w:val="-16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kasutamist;</w:t>
      </w:r>
    </w:p>
    <w:p>
      <w:pPr>
        <w:pStyle w:val="ListParagraph"/>
        <w:numPr>
          <w:ilvl w:val="0"/>
          <w:numId w:val="3"/>
        </w:numPr>
        <w:tabs>
          <w:tab w:val="left" w:pos="713" w:leader="none"/>
        </w:tabs>
        <w:spacing w:lineRule="auto" w:line="360" w:before="2" w:after="0"/>
        <w:ind w:left="319" w:right="134" w:hanging="0"/>
        <w:jc w:val="both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Rikkekaitsena (kaudpuutekaitse) – toite automaatset väljalülitamist</w:t>
      </w:r>
      <w:r>
        <w:rPr>
          <w:rFonts w:eastAsia="Arial" w:cs="Arial" w:ascii="Arial" w:hAnsi="Arial"/>
          <w:spacing w:val="2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koos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maandatud potentsiaaliühtlustussüsteemi väljaehitamisega, millega</w:t>
      </w:r>
      <w:r>
        <w:rPr>
          <w:rFonts w:eastAsia="Arial" w:cs="Arial" w:ascii="Arial" w:hAnsi="Arial"/>
          <w:spacing w:val="54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tagatakse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elektripaigaldise pingealtide juhtivate osade arvestuslik puutepinge alla 50</w:t>
      </w:r>
      <w:r>
        <w:rPr>
          <w:rFonts w:eastAsia="Arial" w:cs="Arial" w:ascii="Arial" w:hAnsi="Arial"/>
          <w:spacing w:val="18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V.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Liinide lühisvoolude väärtused tagavad nõutud väljalülitusaja, vastavalt EEI</w:t>
      </w:r>
      <w:r>
        <w:rPr>
          <w:rFonts w:eastAsia="Arial" w:cs="Arial" w:ascii="Arial" w:hAnsi="Arial"/>
          <w:spacing w:val="60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T8:96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“Puutepingekaitse projekteerimine”</w:t>
      </w:r>
      <w:r>
        <w:rPr>
          <w:rFonts w:eastAsia="Arial" w:cs="Arial" w:ascii="Arial" w:hAnsi="Arial"/>
          <w:spacing w:val="-4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nõuetele.</w:t>
      </w:r>
    </w:p>
    <w:p>
      <w:pPr>
        <w:pStyle w:val="ListParagraph"/>
        <w:numPr>
          <w:ilvl w:val="0"/>
          <w:numId w:val="3"/>
        </w:numPr>
        <w:tabs>
          <w:tab w:val="left" w:pos="574" w:leader="none"/>
        </w:tabs>
        <w:spacing w:lineRule="auto" w:line="360" w:before="7" w:after="0"/>
        <w:ind w:left="319" w:right="448" w:hanging="0"/>
        <w:rPr>
          <w:rFonts w:ascii="Arial" w:hAnsi="Arial"/>
          <w:spacing w:val="-2"/>
          <w:sz w:val="24"/>
        </w:rPr>
      </w:pPr>
      <w:r>
        <w:rPr>
          <w:rFonts w:ascii="Arial" w:hAnsi="Arial"/>
          <w:sz w:val="24"/>
        </w:rPr>
        <w:t>Lisakaitsena (ohtu suurendavate ümbruseolude jms. korral)</w:t>
      </w:r>
      <w:r>
        <w:rPr>
          <w:rFonts w:ascii="Arial" w:hAnsi="Arial"/>
          <w:spacing w:val="-6"/>
          <w:sz w:val="24"/>
        </w:rPr>
        <w:t xml:space="preserve"> </w:t>
      </w:r>
      <w:r>
        <w:rPr>
          <w:rFonts w:ascii="Arial" w:hAnsi="Arial"/>
          <w:sz w:val="24"/>
        </w:rPr>
        <w:t>rikkevoolukaitset,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nimirakendusvooluga mitte üle 30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pacing w:val="-2"/>
          <w:sz w:val="24"/>
        </w:rPr>
        <w:t>mA.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1" w:after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5"/>
        </w:numPr>
        <w:tabs>
          <w:tab w:val="left" w:pos="896" w:leader="none"/>
        </w:tabs>
        <w:ind w:left="895" w:right="139" w:hanging="792"/>
        <w:rPr/>
      </w:pPr>
      <w:bookmarkStart w:id="29" w:name="_TOC_250001"/>
      <w:r>
        <w:rPr/>
        <w:t>KAABLID JA</w:t>
      </w:r>
      <w:r>
        <w:rPr>
          <w:spacing w:val="-7"/>
        </w:rPr>
        <w:t xml:space="preserve"> </w:t>
      </w:r>
      <w:bookmarkEnd w:id="29"/>
      <w:r>
        <w:rPr/>
        <w:t>KAABLITEED</w:t>
      </w:r>
    </w:p>
    <w:p>
      <w:pPr>
        <w:pStyle w:val="Normal"/>
        <w:spacing w:before="8" w:after="0"/>
        <w:rPr>
          <w:rFonts w:eastAsia="Arial" w:cs="Arial" w:ascii="Arial" w:hAnsi="Arial"/>
          <w:b/>
          <w:bCs/>
          <w:sz w:val="25"/>
          <w:szCs w:val="25"/>
        </w:rPr>
      </w:pPr>
      <w:r>
        <w:rPr>
          <w:rFonts w:eastAsia="Arial" w:cs="Arial" w:ascii="Arial" w:hAnsi="Arial"/>
          <w:b/>
          <w:bCs/>
          <w:sz w:val="25"/>
          <w:szCs w:val="25"/>
        </w:rPr>
      </w:r>
    </w:p>
    <w:p>
      <w:pPr>
        <w:pStyle w:val="TextBody"/>
        <w:spacing w:lineRule="auto" w:line="360" w:before="0" w:after="0"/>
        <w:ind w:left="319" w:right="129" w:hanging="0"/>
        <w:jc w:val="both"/>
        <w:rPr>
          <w:rFonts w:cs="Arial"/>
          <w:b/>
          <w:bCs/>
        </w:rPr>
      </w:pPr>
      <w:r>
        <w:rPr/>
        <w:t>Kõik juhtmed, kaablid, nöörjuhtmed, jms peavad olema PVC isolatsiooni</w:t>
      </w:r>
      <w:r>
        <w:rPr>
          <w:spacing w:val="11"/>
        </w:rPr>
        <w:t xml:space="preserve">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>kestaga, arvestatud juhi temperatuurile vähemalt 65ºC. PVC-isolatsiooniga</w:t>
      </w:r>
      <w:r>
        <w:rPr>
          <w:spacing w:val="62"/>
        </w:rPr>
        <w:t xml:space="preserve"> </w:t>
      </w:r>
      <w:r>
        <w:rPr/>
        <w:t>PVC-</w:t>
      </w:r>
      <w:r>
        <w:rPr>
          <w:w w:val="99"/>
        </w:rPr>
        <w:t xml:space="preserve"> </w:t>
      </w:r>
      <w:r>
        <w:rPr/>
        <w:t xml:space="preserve">kestaga kaablid </w:t>
      </w:r>
      <w:r>
        <w:rPr>
          <w:spacing w:val="-3"/>
        </w:rPr>
        <w:t xml:space="preserve">ja </w:t>
      </w:r>
      <w:r>
        <w:rPr/>
        <w:t>juhtmed peavad vastama järgmistele</w:t>
      </w:r>
      <w:r>
        <w:rPr>
          <w:spacing w:val="50"/>
        </w:rPr>
        <w:t xml:space="preserve"> </w:t>
      </w:r>
      <w:r>
        <w:rPr/>
        <w:t>isolatsiooniklassidele:</w:t>
      </w:r>
      <w:r>
        <w:rPr>
          <w:w w:val="99"/>
        </w:rPr>
        <w:t xml:space="preserve"> </w:t>
      </w:r>
      <w:r>
        <w:rPr/>
        <w:t>1,5</w:t>
      </w:r>
      <w:r>
        <w:rPr>
          <w:rFonts w:cs="Arial"/>
        </w:rPr>
        <w:t>…</w:t>
      </w:r>
      <w:r>
        <w:rPr/>
        <w:t xml:space="preserve">..4      </w:t>
      </w:r>
      <w:r>
        <w:rPr>
          <w:spacing w:val="-4"/>
        </w:rPr>
        <w:t xml:space="preserve">mm²      </w:t>
      </w:r>
      <w:r>
        <w:rPr/>
        <w:t xml:space="preserve">Uo/U=      300/500V      </w:t>
      </w:r>
      <w:r>
        <w:rPr>
          <w:spacing w:val="-3"/>
        </w:rPr>
        <w:t xml:space="preserve">ja      </w:t>
      </w:r>
      <w:r>
        <w:rPr/>
        <w:t xml:space="preserve">6..25      </w:t>
      </w:r>
      <w:r>
        <w:rPr>
          <w:spacing w:val="-4"/>
        </w:rPr>
        <w:t xml:space="preserve">mm²     </w:t>
      </w:r>
      <w:r>
        <w:rPr>
          <w:spacing w:val="54"/>
        </w:rPr>
        <w:t xml:space="preserve"> </w:t>
      </w:r>
      <w:r>
        <w:rPr/>
        <w:t>Uo/U=450/750V</w:t>
      </w:r>
      <w:r>
        <w:rPr>
          <w:rFonts w:cs="Arial"/>
          <w:b/>
          <w:bCs/>
        </w:rPr>
        <w:t>.</w:t>
      </w:r>
    </w:p>
    <w:p>
      <w:pPr>
        <w:pStyle w:val="TextBody"/>
        <w:spacing w:lineRule="auto" w:line="360" w:before="7" w:after="0"/>
        <w:ind w:left="319" w:right="129" w:hanging="0"/>
        <w:rPr/>
      </w:pPr>
      <w:r>
        <w:rPr/>
        <w:t>Ventilatsiooniseadmete või teiste jõuseadmete jaotusliinide ehitamiseks</w:t>
      </w:r>
      <w:r>
        <w:rPr>
          <w:spacing w:val="11"/>
        </w:rPr>
        <w:t xml:space="preserve"> </w:t>
      </w:r>
      <w:r>
        <w:rPr/>
        <w:t>kasutatud</w:t>
      </w:r>
      <w:r>
        <w:rPr>
          <w:w w:val="99"/>
        </w:rPr>
        <w:t xml:space="preserve"> </w:t>
      </w:r>
      <w:r>
        <w:rPr/>
        <w:t>kaablitel</w:t>
      </w:r>
      <w:r>
        <w:rPr>
          <w:spacing w:val="52"/>
        </w:rPr>
        <w:t xml:space="preserve"> </w:t>
      </w:r>
      <w:r>
        <w:rPr/>
        <w:t>peab</w:t>
      </w:r>
      <w:r>
        <w:rPr>
          <w:spacing w:val="49"/>
        </w:rPr>
        <w:t xml:space="preserve"> </w:t>
      </w:r>
      <w:r>
        <w:rPr/>
        <w:t>olema</w:t>
      </w:r>
      <w:r>
        <w:rPr>
          <w:spacing w:val="49"/>
        </w:rPr>
        <w:t xml:space="preserve"> </w:t>
      </w:r>
      <w:r>
        <w:rPr/>
        <w:t>eraldi</w:t>
      </w:r>
      <w:r>
        <w:rPr>
          <w:spacing w:val="52"/>
        </w:rPr>
        <w:t xml:space="preserve"> </w:t>
      </w:r>
      <w:r>
        <w:rPr/>
        <w:t>maandusjuht.</w:t>
      </w:r>
      <w:r>
        <w:rPr>
          <w:spacing w:val="51"/>
        </w:rPr>
        <w:t xml:space="preserve"> </w:t>
      </w:r>
      <w:r>
        <w:rPr/>
        <w:t>Elektriinstallatsioonitööd</w:t>
      </w:r>
      <w:r>
        <w:rPr>
          <w:spacing w:val="52"/>
        </w:rPr>
        <w:t xml:space="preserve"> </w:t>
      </w:r>
      <w:r>
        <w:rPr/>
        <w:t>tehakse</w:t>
      </w:r>
      <w:r>
        <w:rPr>
          <w:spacing w:val="52"/>
        </w:rPr>
        <w:t xml:space="preserve"> </w:t>
      </w:r>
      <w:r>
        <w:rPr/>
        <w:t>PPJ</w:t>
      </w:r>
      <w:r>
        <w:rPr>
          <w:w w:val="99"/>
        </w:rPr>
        <w:t xml:space="preserve"> </w:t>
      </w:r>
      <w:r>
        <w:rPr/>
        <w:t xml:space="preserve">tüüpi kaabliga. Seintel </w:t>
      </w:r>
      <w:r>
        <w:rPr>
          <w:spacing w:val="-3"/>
        </w:rPr>
        <w:t xml:space="preserve">ja </w:t>
      </w:r>
      <w:r>
        <w:rPr/>
        <w:t>lagedel lahtiselt paigaldatud kaablid peavad</w:t>
      </w:r>
      <w:r>
        <w:rPr>
          <w:spacing w:val="5"/>
        </w:rPr>
        <w:t xml:space="preserve"> </w:t>
      </w:r>
      <w:r>
        <w:rPr/>
        <w:t>olema</w:t>
      </w:r>
      <w:r>
        <w:rPr>
          <w:w w:val="99"/>
        </w:rPr>
        <w:t xml:space="preserve"> </w:t>
      </w:r>
      <w:r>
        <w:rPr/>
        <w:t xml:space="preserve">fikseeritud klambritega 1-2 kaabli puhul või kinnitusliistudega 3 </w:t>
      </w:r>
      <w:r>
        <w:rPr>
          <w:spacing w:val="-3"/>
        </w:rPr>
        <w:t xml:space="preserve">ja </w:t>
      </w:r>
      <w:r>
        <w:rPr/>
        <w:t>enama</w:t>
      </w:r>
      <w:r>
        <w:rPr>
          <w:spacing w:val="3"/>
        </w:rPr>
        <w:t xml:space="preserve"> </w:t>
      </w:r>
      <w:r>
        <w:rPr/>
        <w:t>kaablite</w:t>
      </w:r>
      <w:r>
        <w:rPr>
          <w:w w:val="99"/>
        </w:rPr>
        <w:t xml:space="preserve"> </w:t>
      </w:r>
      <w:r>
        <w:rPr/>
        <w:t>puhul.</w:t>
      </w:r>
    </w:p>
    <w:p>
      <w:pPr>
        <w:pStyle w:val="TextBody"/>
        <w:spacing w:lineRule="auto" w:line="360" w:before="2" w:after="0"/>
        <w:ind w:left="319" w:right="129" w:hanging="0"/>
        <w:rPr/>
      </w:pPr>
      <w:r>
        <w:rPr/>
        <w:t>Kaableid ei tohi painutada väiksema raadiusega kui nende 8-kordne</w:t>
      </w:r>
      <w:r>
        <w:rPr>
          <w:spacing w:val="-23"/>
        </w:rPr>
        <w:t xml:space="preserve"> </w:t>
      </w:r>
      <w:r>
        <w:rPr/>
        <w:t>läbimõõt.</w:t>
      </w:r>
      <w:r>
        <w:rPr>
          <w:w w:val="99"/>
        </w:rPr>
        <w:t xml:space="preserve"> </w:t>
      </w:r>
      <w:r>
        <w:rPr/>
        <w:t xml:space="preserve">Erinevaid  jaotusliine  ei  tohi  paigaldada  ühte  kanalisse  või  torusse.     </w:t>
      </w:r>
      <w:r>
        <w:rPr>
          <w:spacing w:val="60"/>
        </w:rPr>
        <w:t xml:space="preserve"> </w:t>
      </w:r>
      <w:r>
        <w:rPr/>
        <w:t>Kaablid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26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tabs>
          <w:tab w:val="left" w:pos="2138" w:leader="none"/>
          <w:tab w:val="left" w:pos="3491" w:leader="none"/>
          <w:tab w:val="left" w:pos="4456" w:leader="none"/>
          <w:tab w:val="left" w:pos="6386" w:leader="none"/>
          <w:tab w:val="left" w:pos="7960" w:leader="none"/>
        </w:tabs>
        <w:spacing w:lineRule="auto" w:line="360" w:before="69" w:after="0"/>
        <w:ind w:left="319" w:right="134" w:hanging="0"/>
        <w:rPr/>
      </w:pPr>
      <w:r>
        <w:rPr>
          <w:spacing w:val="-1"/>
        </w:rPr>
        <w:t>märgistatakse</w:t>
        <w:tab/>
      </w:r>
      <w:r>
        <w:rPr>
          <w:spacing w:val="-2"/>
        </w:rPr>
        <w:t>mõlemast</w:t>
        <w:tab/>
      </w:r>
      <w:r>
        <w:rPr>
          <w:w w:val="95"/>
        </w:rPr>
        <w:t>otsast</w:t>
        <w:tab/>
      </w:r>
      <w:r>
        <w:rPr>
          <w:spacing w:val="-1"/>
        </w:rPr>
        <w:t>skeemijärgsete</w:t>
        <w:tab/>
        <w:t>tunnustega.</w:t>
        <w:tab/>
        <w:t>Juhtmestik</w:t>
      </w:r>
      <w:r>
        <w:rPr>
          <w:spacing w:val="-58"/>
        </w:rPr>
        <w:t xml:space="preserve"> </w:t>
      </w:r>
      <w:r>
        <w:rPr/>
        <w:t>paigaldatakse ruumide arhitektuursete joontega</w:t>
      </w:r>
      <w:r>
        <w:rPr>
          <w:spacing w:val="-6"/>
        </w:rPr>
        <w:t xml:space="preserve"> </w:t>
      </w:r>
      <w:r>
        <w:rPr/>
        <w:t>paralleelselt.</w:t>
      </w:r>
    </w:p>
    <w:p>
      <w:pPr>
        <w:pStyle w:val="TextBody"/>
        <w:spacing w:lineRule="auto" w:line="360" w:before="2" w:after="0"/>
        <w:ind w:left="319" w:right="139" w:hanging="0"/>
        <w:rPr/>
      </w:pPr>
      <w:r>
        <w:rPr/>
        <w:t xml:space="preserve">Juhtmete </w:t>
      </w:r>
      <w:r>
        <w:rPr>
          <w:spacing w:val="-3"/>
        </w:rPr>
        <w:t xml:space="preserve">ja </w:t>
      </w:r>
      <w:r>
        <w:rPr/>
        <w:t>kaablite kaugused torustikest paralleelsel kulgemisel</w:t>
      </w:r>
      <w:r>
        <w:rPr>
          <w:spacing w:val="66"/>
        </w:rPr>
        <w:t xml:space="preserve"> </w:t>
      </w:r>
      <w:r>
        <w:rPr/>
        <w:t>vähemalt</w:t>
      </w:r>
      <w:r>
        <w:rPr>
          <w:w w:val="99"/>
        </w:rPr>
        <w:t xml:space="preserve"> </w:t>
      </w:r>
      <w:r>
        <w:rPr/>
        <w:t>100mm, ristumisel vähemalt</w:t>
      </w:r>
      <w:r>
        <w:rPr>
          <w:spacing w:val="-12"/>
        </w:rPr>
        <w:t xml:space="preserve"> </w:t>
      </w:r>
      <w:r>
        <w:rPr/>
        <w:t>50mm.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1" w:after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5"/>
        </w:numPr>
        <w:tabs>
          <w:tab w:val="left" w:pos="896" w:leader="none"/>
        </w:tabs>
        <w:ind w:left="895" w:right="139" w:hanging="792"/>
        <w:rPr/>
      </w:pPr>
      <w:bookmarkStart w:id="30" w:name="_TOC_250000"/>
      <w:bookmarkEnd w:id="30"/>
      <w:r>
        <w:rPr/>
        <w:t>MAANDAMINE, POTENTSIAALIÜHTLUSTUS</w:t>
      </w:r>
    </w:p>
    <w:p>
      <w:pPr>
        <w:pStyle w:val="Normal"/>
        <w:spacing w:before="8" w:after="0"/>
        <w:rPr>
          <w:rFonts w:eastAsia="Arial" w:cs="Arial" w:ascii="Arial" w:hAnsi="Arial"/>
          <w:b/>
          <w:bCs/>
          <w:sz w:val="25"/>
          <w:szCs w:val="25"/>
        </w:rPr>
      </w:pPr>
      <w:r>
        <w:rPr>
          <w:rFonts w:eastAsia="Arial" w:cs="Arial" w:ascii="Arial" w:hAnsi="Arial"/>
          <w:b/>
          <w:bCs/>
          <w:sz w:val="25"/>
          <w:szCs w:val="25"/>
        </w:rPr>
      </w:r>
    </w:p>
    <w:p>
      <w:pPr>
        <w:pStyle w:val="TextBody"/>
        <w:tabs>
          <w:tab w:val="left" w:pos="1735" w:leader="none"/>
          <w:tab w:val="left" w:pos="1951" w:leader="none"/>
          <w:tab w:val="left" w:pos="2728" w:leader="none"/>
          <w:tab w:val="left" w:pos="3112" w:leader="none"/>
          <w:tab w:val="left" w:pos="3362" w:leader="none"/>
          <w:tab w:val="left" w:pos="4043" w:leader="none"/>
          <w:tab w:val="left" w:pos="4624" w:leader="none"/>
          <w:tab w:val="left" w:pos="4859" w:leader="none"/>
          <w:tab w:val="left" w:pos="5051" w:leader="none"/>
          <w:tab w:val="left" w:pos="5891" w:leader="none"/>
          <w:tab w:val="left" w:pos="6208" w:leader="none"/>
          <w:tab w:val="left" w:pos="6827" w:leader="none"/>
          <w:tab w:val="left" w:pos="7000" w:leader="none"/>
          <w:tab w:val="left" w:pos="7984" w:leader="none"/>
          <w:tab w:val="left" w:pos="8637" w:leader="none"/>
        </w:tabs>
        <w:spacing w:lineRule="auto" w:line="360" w:before="0" w:after="0"/>
        <w:ind w:left="319" w:right="129" w:hanging="0"/>
        <w:rPr/>
      </w:pPr>
      <w:r>
        <w:rPr/>
        <w:t>Kõikide sisepaigaldiste juhistiku süsteemi tüüp peab olema TN-S.</w:t>
      </w:r>
      <w:r>
        <w:rPr>
          <w:spacing w:val="-2"/>
        </w:rPr>
        <w:t xml:space="preserve"> </w:t>
      </w:r>
      <w:r>
        <w:rPr/>
        <w:t>Kõikidel</w:t>
      </w:r>
      <w:r>
        <w:rPr>
          <w:w w:val="99"/>
        </w:rPr>
        <w:t xml:space="preserve"> </w:t>
      </w:r>
      <w:r>
        <w:rPr/>
        <w:t>hoonesisestel</w:t>
        <w:tab/>
      </w:r>
      <w:r>
        <w:rPr>
          <w:spacing w:val="-1"/>
        </w:rPr>
        <w:t>toite-</w:t>
        <w:tab/>
      </w:r>
      <w:r>
        <w:rPr>
          <w:spacing w:val="-3"/>
          <w:w w:val="95"/>
        </w:rPr>
        <w:t>ja</w:t>
        <w:tab/>
      </w:r>
      <w:r>
        <w:rPr>
          <w:spacing w:val="-1"/>
        </w:rPr>
        <w:t>jaotusliinidel</w:t>
        <w:tab/>
        <w:t>peab</w:t>
      </w:r>
      <w:r>
        <w:rPr/>
        <w:t xml:space="preserve">  </w:t>
      </w:r>
      <w:r>
        <w:rPr>
          <w:spacing w:val="1"/>
        </w:rPr>
        <w:t xml:space="preserve"> </w:t>
      </w:r>
      <w:r>
        <w:rPr>
          <w:spacing w:val="-1"/>
        </w:rPr>
        <w:t>olema</w:t>
        <w:tab/>
        <w:t>eraldi</w:t>
        <w:tab/>
        <w:tab/>
        <w:t>maandusjuht.</w:t>
        <w:tab/>
      </w:r>
      <w:r>
        <w:rPr/>
        <w:t>Kõik</w:t>
      </w:r>
      <w:r>
        <w:rPr>
          <w:spacing w:val="-64"/>
        </w:rPr>
        <w:t xml:space="preserve"> </w:t>
      </w:r>
      <w:r>
        <w:rPr/>
        <w:t>jaotuskilbid</w:t>
        <w:tab/>
      </w:r>
      <w:r>
        <w:rPr>
          <w:spacing w:val="-1"/>
        </w:rPr>
        <w:t>peavad</w:t>
        <w:tab/>
      </w:r>
      <w:r>
        <w:rPr>
          <w:spacing w:val="-2"/>
        </w:rPr>
        <w:t>sisaldama</w:t>
        <w:tab/>
      </w:r>
      <w:r>
        <w:rPr/>
        <w:t>eraldi</w:t>
        <w:tab/>
      </w:r>
      <w:r>
        <w:rPr>
          <w:spacing w:val="-1"/>
        </w:rPr>
        <w:t>maandusklemmi</w:t>
        <w:tab/>
      </w:r>
      <w:r>
        <w:rPr/>
        <w:t>(maanduslatti).</w:t>
        <w:tab/>
        <w:t>Kõik</w:t>
      </w:r>
      <w:r>
        <w:rPr>
          <w:spacing w:val="-64"/>
        </w:rPr>
        <w:t xml:space="preserve"> </w:t>
      </w:r>
      <w:r>
        <w:rPr>
          <w:spacing w:val="-1"/>
        </w:rPr>
        <w:t>jõuseadmed</w:t>
        <w:tab/>
        <w:tab/>
      </w:r>
      <w:r>
        <w:rPr/>
        <w:t>(mootorid,</w:t>
        <w:tab/>
        <w:tab/>
      </w:r>
      <w:r>
        <w:rPr>
          <w:spacing w:val="-1"/>
        </w:rPr>
        <w:t>ventilaatorid,</w:t>
        <w:tab/>
        <w:tab/>
      </w:r>
      <w:r>
        <w:rPr>
          <w:spacing w:val="-2"/>
          <w:w w:val="95"/>
        </w:rPr>
        <w:t>jms.)</w:t>
        <w:tab/>
      </w:r>
      <w:r>
        <w:rPr>
          <w:w w:val="95"/>
        </w:rPr>
        <w:t>peavad</w:t>
        <w:tab/>
        <w:tab/>
      </w:r>
      <w:r>
        <w:rPr>
          <w:spacing w:val="-2"/>
        </w:rPr>
        <w:t>olema</w:t>
        <w:tab/>
      </w:r>
      <w:r>
        <w:rPr/>
        <w:t>varustatud</w:t>
      </w:r>
      <w:r>
        <w:rPr>
          <w:w w:val="99"/>
        </w:rPr>
        <w:t xml:space="preserve"> </w:t>
      </w:r>
      <w:r>
        <w:rPr/>
        <w:t xml:space="preserve">maandusklemmiga sõltumata nende tellimistingimustest </w:t>
      </w:r>
      <w:r>
        <w:rPr>
          <w:spacing w:val="-3"/>
        </w:rPr>
        <w:t xml:space="preserve">ja </w:t>
      </w:r>
      <w:r>
        <w:rPr/>
        <w:t>varustajast.</w:t>
      </w:r>
      <w:r>
        <w:rPr>
          <w:spacing w:val="41"/>
        </w:rPr>
        <w:t xml:space="preserve"> </w:t>
      </w:r>
      <w:r>
        <w:rPr/>
        <w:t>Kõik</w:t>
      </w:r>
      <w:r>
        <w:rPr>
          <w:w w:val="99"/>
        </w:rPr>
        <w:t xml:space="preserve"> </w:t>
      </w:r>
      <w:r>
        <w:rPr/>
        <w:t>metallkestaga valgustid peavad sisaldama maandusklemmi. Inimeste</w:t>
      </w:r>
      <w:r>
        <w:rPr>
          <w:spacing w:val="-1"/>
        </w:rPr>
        <w:t xml:space="preserve"> </w:t>
      </w:r>
      <w:r>
        <w:rPr/>
        <w:t>kaitse</w:t>
      </w:r>
      <w:r>
        <w:rPr>
          <w:w w:val="99"/>
        </w:rPr>
        <w:t xml:space="preserve"> </w:t>
      </w:r>
      <w:r>
        <w:rPr/>
        <w:t>elektrilöögi eest peab tagama elektripaigaldise pingealdis osade puutepinge</w:t>
      </w:r>
      <w:r>
        <w:rPr>
          <w:spacing w:val="30"/>
        </w:rPr>
        <w:t xml:space="preserve"> </w:t>
      </w:r>
      <w:r>
        <w:rPr/>
        <w:t>&lt;50V.</w:t>
      </w:r>
      <w:r>
        <w:rPr>
          <w:w w:val="99"/>
        </w:rPr>
        <w:t xml:space="preserve"> </w:t>
      </w:r>
      <w:r>
        <w:rPr/>
        <w:t>See saavutatakse toite kiire väljalülitamise, rikkevoolukaitse, kaitsemaanduse</w:t>
      </w:r>
      <w:r>
        <w:rPr>
          <w:spacing w:val="-9"/>
        </w:rPr>
        <w:t xml:space="preserve"> </w:t>
      </w:r>
      <w:r>
        <w:rPr/>
        <w:t>ja</w:t>
      </w:r>
      <w:r>
        <w:rPr>
          <w:w w:val="99"/>
        </w:rPr>
        <w:t xml:space="preserve"> </w:t>
      </w:r>
      <w:r>
        <w:rPr/>
        <w:t>potentsiaaliühtlustusega. Potentsiaaliühtlustamiseks kasutatud</w:t>
      </w:r>
      <w:r>
        <w:rPr>
          <w:spacing w:val="39"/>
        </w:rPr>
        <w:t xml:space="preserve"> </w:t>
      </w:r>
      <w:r>
        <w:rPr/>
        <w:t>PVC-isolatsiooniga</w:t>
      </w:r>
      <w:r>
        <w:rPr>
          <w:w w:val="99"/>
        </w:rPr>
        <w:t xml:space="preserve"> </w:t>
      </w:r>
      <w:r>
        <w:rPr/>
        <w:t xml:space="preserve">juhtmete värv peab vastama nõuetele. Valgustite </w:t>
      </w:r>
      <w:r>
        <w:rPr>
          <w:spacing w:val="-3"/>
        </w:rPr>
        <w:t xml:space="preserve">ja </w:t>
      </w:r>
      <w:r>
        <w:rPr/>
        <w:t>seadmete</w:t>
      </w:r>
      <w:r>
        <w:rPr>
          <w:spacing w:val="5"/>
        </w:rPr>
        <w:t xml:space="preserve"> </w:t>
      </w:r>
      <w:r>
        <w:rPr/>
        <w:t>maandamiseks</w:t>
      </w:r>
      <w:r>
        <w:rPr>
          <w:w w:val="99"/>
        </w:rPr>
        <w:t xml:space="preserve"> </w:t>
      </w:r>
      <w:r>
        <w:rPr/>
        <w:t>kasutatakse kaablite PE-soont, milline ühendatakse</w:t>
      </w:r>
      <w:r>
        <w:rPr>
          <w:spacing w:val="-7"/>
        </w:rPr>
        <w:t xml:space="preserve"> </w:t>
      </w:r>
      <w:r>
        <w:rPr/>
        <w:t>peapotentsiaaliühtlustuslatiga.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8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Heading2"/>
        <w:numPr>
          <w:ilvl w:val="1"/>
          <w:numId w:val="5"/>
        </w:numPr>
        <w:tabs>
          <w:tab w:val="left" w:pos="896" w:leader="none"/>
        </w:tabs>
        <w:ind w:left="895" w:right="139" w:hanging="792"/>
        <w:rPr/>
      </w:pPr>
      <w:r>
        <w:rPr/>
        <w:t>KASUTAMIS- JA</w:t>
      </w:r>
      <w:r>
        <w:rPr>
          <w:spacing w:val="-7"/>
        </w:rPr>
        <w:t xml:space="preserve"> </w:t>
      </w:r>
      <w:r>
        <w:rPr/>
        <w:t>HOOLDUSJUHENDID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26"/>
          <w:szCs w:val="26"/>
        </w:rPr>
      </w:pPr>
      <w:r>
        <w:rPr>
          <w:rFonts w:eastAsia="Arial" w:cs="Arial" w:ascii="Arial" w:hAnsi="Arial"/>
          <w:b/>
          <w:bCs/>
          <w:sz w:val="26"/>
          <w:szCs w:val="26"/>
        </w:rPr>
      </w:r>
    </w:p>
    <w:p>
      <w:pPr>
        <w:pStyle w:val="TextBody"/>
        <w:spacing w:lineRule="auto" w:line="360" w:before="0" w:after="0"/>
        <w:ind w:left="319" w:right="137" w:hanging="0"/>
        <w:jc w:val="both"/>
        <w:rPr/>
      </w:pPr>
      <w:r>
        <w:rPr/>
        <w:t xml:space="preserve">Kasutamis- </w:t>
      </w:r>
      <w:r>
        <w:rPr>
          <w:spacing w:val="-3"/>
        </w:rPr>
        <w:t xml:space="preserve">ja </w:t>
      </w:r>
      <w:r>
        <w:rPr/>
        <w:t xml:space="preserve">hooldusjuhendis nähakse ette hoonete </w:t>
      </w:r>
      <w:r>
        <w:rPr>
          <w:spacing w:val="-3"/>
        </w:rPr>
        <w:t xml:space="preserve">ja </w:t>
      </w:r>
      <w:r>
        <w:rPr/>
        <w:t>seadmete</w:t>
      </w:r>
      <w:r>
        <w:rPr>
          <w:spacing w:val="1"/>
        </w:rPr>
        <w:t xml:space="preserve"> </w:t>
      </w:r>
      <w:r>
        <w:rPr/>
        <w:t>ohutu</w:t>
      </w:r>
      <w:r>
        <w:rPr>
          <w:w w:val="99"/>
        </w:rPr>
        <w:t xml:space="preserve"> </w:t>
      </w:r>
      <w:r>
        <w:rPr/>
        <w:t>kasutamise juhised. Insenertehnilisi süsteeme ehitavad ettevõtted annavad</w:t>
      </w:r>
      <w:r>
        <w:rPr>
          <w:spacing w:val="8"/>
        </w:rPr>
        <w:t xml:space="preserve"> </w:t>
      </w:r>
      <w:r>
        <w:rPr/>
        <w:t>nende</w:t>
      </w:r>
      <w:r>
        <w:rPr>
          <w:w w:val="99"/>
        </w:rPr>
        <w:t xml:space="preserve"> </w:t>
      </w:r>
      <w:r>
        <w:rPr/>
        <w:t xml:space="preserve">poolt paigaldatud seadmete </w:t>
      </w:r>
      <w:r>
        <w:rPr>
          <w:spacing w:val="-3"/>
        </w:rPr>
        <w:t xml:space="preserve">ja </w:t>
      </w:r>
      <w:r>
        <w:rPr/>
        <w:t>vahendite kohta pärast tööde lõppu välja</w:t>
      </w:r>
      <w:r>
        <w:rPr>
          <w:spacing w:val="45"/>
        </w:rPr>
        <w:t xml:space="preserve"> </w:t>
      </w:r>
      <w:r>
        <w:rPr/>
        <w:t>juhised.</w:t>
      </w:r>
      <w:r>
        <w:rPr>
          <w:w w:val="99"/>
        </w:rPr>
        <w:t xml:space="preserve"> </w:t>
      </w:r>
      <w:r>
        <w:rPr/>
        <w:t xml:space="preserve">Kasutamis- </w:t>
      </w:r>
      <w:r>
        <w:rPr>
          <w:spacing w:val="-3"/>
        </w:rPr>
        <w:t xml:space="preserve">ja </w:t>
      </w:r>
      <w:r>
        <w:rPr/>
        <w:t>hooldamisjuhendite juurde kuuluvad ka</w:t>
      </w:r>
      <w:r>
        <w:rPr>
          <w:spacing w:val="27"/>
        </w:rPr>
        <w:t xml:space="preserve"> </w:t>
      </w:r>
      <w:r>
        <w:rPr/>
        <w:t>tehnosüsteemide</w:t>
      </w:r>
      <w:r>
        <w:rPr>
          <w:w w:val="99"/>
        </w:rPr>
        <w:t xml:space="preserve"> </w:t>
      </w:r>
      <w:r>
        <w:rPr/>
        <w:t xml:space="preserve">täitejoonised. Elektriseadmete ülevaatuse </w:t>
      </w:r>
      <w:r>
        <w:rPr>
          <w:spacing w:val="-3"/>
        </w:rPr>
        <w:t xml:space="preserve">ja </w:t>
      </w:r>
      <w:r>
        <w:rPr/>
        <w:t>remondi tähtajad ning mahu</w:t>
      </w:r>
      <w:r>
        <w:rPr>
          <w:spacing w:val="41"/>
        </w:rPr>
        <w:t xml:space="preserve"> </w:t>
      </w:r>
      <w:r>
        <w:rPr/>
        <w:t>määrab</w:t>
      </w:r>
      <w:r>
        <w:rPr>
          <w:w w:val="99"/>
        </w:rPr>
        <w:t xml:space="preserve"> </w:t>
      </w:r>
      <w:r>
        <w:rPr/>
        <w:t>objektile kinnitatud</w:t>
      </w:r>
      <w:r>
        <w:rPr>
          <w:spacing w:val="-5"/>
        </w:rPr>
        <w:t xml:space="preserve"> </w:t>
      </w:r>
      <w:r>
        <w:rPr/>
        <w:t>käidujuhataja.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26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1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ListParagraph"/>
        <w:numPr>
          <w:ilvl w:val="1"/>
          <w:numId w:val="5"/>
        </w:numPr>
        <w:tabs>
          <w:tab w:val="left" w:pos="896" w:leader="none"/>
        </w:tabs>
        <w:spacing w:before="66" w:after="0"/>
        <w:rPr>
          <w:rFonts w:ascii="Arial" w:hAnsi="Arial"/>
          <w:b/>
          <w:sz w:val="26"/>
        </w:rPr>
      </w:pPr>
      <w:r>
        <w:rPr>
          <w:rFonts w:ascii="Arial" w:hAnsi="Arial"/>
          <w:b/>
          <w:sz w:val="26"/>
        </w:rPr>
        <w:t>VALGUSTUS</w:t>
      </w:r>
    </w:p>
    <w:p>
      <w:pPr>
        <w:pStyle w:val="Normal"/>
        <w:spacing w:before="8" w:after="0"/>
        <w:rPr>
          <w:rFonts w:eastAsia="Arial" w:cs="Arial" w:ascii="Arial" w:hAnsi="Arial"/>
          <w:b/>
          <w:bCs/>
          <w:sz w:val="25"/>
          <w:szCs w:val="25"/>
        </w:rPr>
      </w:pPr>
      <w:r>
        <w:rPr>
          <w:rFonts w:eastAsia="Arial" w:cs="Arial" w:ascii="Arial" w:hAnsi="Arial"/>
          <w:b/>
          <w:bCs/>
          <w:sz w:val="25"/>
          <w:szCs w:val="25"/>
        </w:rPr>
      </w:r>
    </w:p>
    <w:p>
      <w:pPr>
        <w:pStyle w:val="TextBody"/>
        <w:spacing w:lineRule="auto" w:line="360" w:before="0" w:after="0"/>
        <w:ind w:left="319" w:right="834" w:hanging="0"/>
        <w:jc w:val="both"/>
        <w:rPr/>
      </w:pPr>
      <w:r>
        <w:rPr/>
        <w:t>Tööruumid, kus töötajad võivad sattuda tehisvalgustuse rikke korral ohtu,</w:t>
      </w:r>
      <w:r>
        <w:rPr>
          <w:spacing w:val="34"/>
        </w:rPr>
        <w:t xml:space="preserve"> </w:t>
      </w:r>
      <w:r>
        <w:rPr/>
        <w:t>peavad</w:t>
      </w:r>
      <w:r>
        <w:rPr>
          <w:w w:val="99"/>
        </w:rPr>
        <w:t xml:space="preserve"> </w:t>
      </w:r>
      <w:r>
        <w:rPr/>
        <w:t xml:space="preserve">olema varustatud piisava turvavalgustusega. Kui päevavalgus ei ole </w:t>
      </w:r>
      <w:r>
        <w:rPr>
          <w:spacing w:val="24"/>
        </w:rPr>
        <w:t xml:space="preserve"> </w:t>
      </w:r>
      <w:r>
        <w:rPr/>
        <w:t>piisav,</w:t>
      </w:r>
      <w:r>
        <w:rPr>
          <w:w w:val="99"/>
        </w:rPr>
        <w:t xml:space="preserve"> </w:t>
      </w:r>
      <w:r>
        <w:rPr/>
        <w:t xml:space="preserve">peavad välistingimustes paiknevad töökohad </w:t>
      </w:r>
      <w:r>
        <w:rPr>
          <w:spacing w:val="-3"/>
        </w:rPr>
        <w:t xml:space="preserve">ja </w:t>
      </w:r>
      <w:r>
        <w:rPr/>
        <w:t>liikumisteed olema</w:t>
      </w:r>
      <w:r>
        <w:rPr>
          <w:spacing w:val="12"/>
        </w:rPr>
        <w:t xml:space="preserve"> </w:t>
      </w:r>
      <w:r>
        <w:rPr/>
        <w:t>varustatud</w:t>
      </w:r>
      <w:r>
        <w:rPr>
          <w:w w:val="99"/>
        </w:rPr>
        <w:t xml:space="preserve"> </w:t>
      </w:r>
      <w:r>
        <w:rPr/>
        <w:t>tehisvalgustusega.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lineRule="auto" w:line="360" w:before="144" w:after="0"/>
        <w:ind w:left="319" w:right="835" w:hanging="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Vajadusel tuleb koostada tehnosüsteemide kohta eraldi ehitusprojektid</w:t>
      </w:r>
      <w:r>
        <w:rPr>
          <w:rFonts w:ascii="Arial" w:hAnsi="Arial"/>
          <w:i/>
          <w:spacing w:val="14"/>
          <w:sz w:val="24"/>
        </w:rPr>
        <w:t xml:space="preserve"> </w:t>
      </w:r>
      <w:r>
        <w:rPr>
          <w:rFonts w:ascii="Arial" w:hAnsi="Arial"/>
          <w:i/>
          <w:sz w:val="24"/>
        </w:rPr>
        <w:t>tööprojekti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staadiumis.</w:t>
      </w:r>
    </w:p>
    <w:p>
      <w:pPr>
        <w:pStyle w:val="Normal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Normal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Normal"/>
        <w:spacing w:before="1" w:after="0"/>
        <w:rPr>
          <w:rFonts w:eastAsia="Arial" w:cs="Arial" w:ascii="Arial" w:hAnsi="Arial"/>
          <w:i/>
          <w:sz w:val="24"/>
          <w:szCs w:val="24"/>
        </w:rPr>
      </w:pPr>
      <w:r>
        <w:rPr>
          <w:rFonts w:eastAsia="Arial" w:cs="Arial" w:ascii="Arial" w:hAnsi="Arial"/>
          <w:i/>
          <w:sz w:val="24"/>
          <w:szCs w:val="24"/>
        </w:rPr>
      </w:r>
    </w:p>
    <w:p>
      <w:pPr>
        <w:pStyle w:val="ListParagraph"/>
        <w:numPr>
          <w:ilvl w:val="0"/>
          <w:numId w:val="12"/>
        </w:numPr>
        <w:tabs>
          <w:tab w:val="left" w:pos="752" w:leader="none"/>
        </w:tabs>
        <w:ind w:left="751" w:right="0" w:hanging="432"/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HOONE TEHNILISED</w:t>
      </w:r>
      <w:r>
        <w:rPr>
          <w:rFonts w:ascii="Arial" w:hAnsi="Arial"/>
          <w:b/>
          <w:spacing w:val="3"/>
          <w:sz w:val="28"/>
        </w:rPr>
        <w:t xml:space="preserve"> </w:t>
      </w:r>
      <w:r>
        <w:rPr>
          <w:rFonts w:ascii="Arial" w:hAnsi="Arial"/>
          <w:b/>
          <w:sz w:val="28"/>
        </w:rPr>
        <w:t>NÄITAJAD</w:t>
      </w:r>
    </w:p>
    <w:p>
      <w:pPr>
        <w:pStyle w:val="Normal"/>
        <w:rPr>
          <w:rFonts w:eastAsia="Arial" w:cs="Arial" w:ascii="Arial" w:hAnsi="Arial"/>
          <w:b/>
          <w:bCs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</w:r>
    </w:p>
    <w:p>
      <w:pPr>
        <w:pStyle w:val="Normal"/>
        <w:spacing w:before="7" w:after="0"/>
        <w:rPr>
          <w:rFonts w:eastAsia="Arial" w:cs="Arial" w:ascii="Arial" w:hAnsi="Arial"/>
          <w:b/>
          <w:bCs/>
          <w:sz w:val="16"/>
          <w:szCs w:val="16"/>
        </w:rPr>
      </w:pPr>
      <w:r>
        <w:rPr>
          <w:rFonts w:eastAsia="Arial" w:cs="Arial" w:ascii="Arial" w:hAnsi="Arial"/>
          <w:b/>
          <w:bCs/>
          <w:sz w:val="16"/>
          <w:szCs w:val="16"/>
        </w:rPr>
      </w:r>
    </w:p>
    <w:tbl>
      <w:tblPr>
        <w:jc w:val="left"/>
        <w:tblInd w:w="276" w:type="dxa"/>
        <w:tblBorders>
          <w:top w:val="single" w:sz="4" w:space="0" w:color="000001"/>
          <w:left w:val="single" w:sz="4" w:space="0" w:color="000001"/>
          <w:bottom w:val="single" w:sz="4" w:space="0" w:color="000001"/>
          <w:insideH w:val="single" w:sz="4" w:space="0" w:color="000001"/>
          <w:right w:val="single" w:sz="4" w:space="0" w:color="000001"/>
          <w:insideV w:val="single" w:sz="4" w:space="0" w:color="000001"/>
        </w:tblBorders>
        <w:tblCellMar>
          <w:top w:w="0" w:type="dxa"/>
          <w:left w:w="-5" w:type="dxa"/>
          <w:bottom w:w="0" w:type="dxa"/>
          <w:right w:w="0" w:type="dxa"/>
        </w:tblCellMar>
      </w:tblPr>
      <w:tblGrid>
        <w:gridCol w:w="2586"/>
        <w:gridCol w:w="1133"/>
        <w:gridCol w:w="426"/>
        <w:gridCol w:w="5397"/>
      </w:tblGrid>
      <w:tr>
        <w:trPr>
          <w:trHeight w:val="278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Ehitisealune pind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ind w:left="0" w:right="1" w:hanging="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337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m²</w:t>
            </w:r>
          </w:p>
        </w:tc>
      </w:tr>
      <w:tr>
        <w:trPr>
          <w:trHeight w:val="269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Maapealse osa alune</w:t>
            </w:r>
            <w:r>
              <w:rPr>
                <w:rFonts w:ascii="Arial" w:hAnsi="Arial"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pind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ind w:left="0" w:right="1" w:hanging="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337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m²</w:t>
            </w:r>
          </w:p>
        </w:tc>
      </w:tr>
      <w:tr>
        <w:trPr>
          <w:trHeight w:val="264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pacing w:val="-3"/>
                <w:sz w:val="20"/>
              </w:rPr>
            </w:pPr>
            <w:r>
              <w:rPr>
                <w:rFonts w:ascii="Arial" w:hAnsi="Arial"/>
                <w:sz w:val="20"/>
              </w:rPr>
              <w:t>Maapealsete korruste</w:t>
            </w:r>
            <w:r>
              <w:rPr>
                <w:rFonts w:ascii="Arial" w:hAnsi="Arial"/>
                <w:spacing w:val="-3"/>
                <w:sz w:val="20"/>
              </w:rPr>
              <w:t xml:space="preserve"> arv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ind w:left="0" w:right="1" w:hanging="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2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tk</w:t>
            </w:r>
          </w:p>
        </w:tc>
      </w:tr>
      <w:tr>
        <w:trPr>
          <w:trHeight w:val="278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pacing w:val="-3"/>
                <w:sz w:val="20"/>
              </w:rPr>
            </w:pPr>
            <w:r>
              <w:rPr>
                <w:rFonts w:ascii="Arial" w:hAnsi="Arial"/>
                <w:sz w:val="20"/>
              </w:rPr>
              <w:t xml:space="preserve">Maa-aluste korruste </w:t>
            </w:r>
            <w:r>
              <w:rPr>
                <w:rFonts w:ascii="Arial" w:hAnsi="Arial"/>
                <w:spacing w:val="-3"/>
                <w:sz w:val="20"/>
              </w:rPr>
              <w:t>arv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ind w:left="0" w:right="1" w:hanging="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1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tk</w:t>
            </w:r>
          </w:p>
        </w:tc>
      </w:tr>
      <w:tr>
        <w:trPr>
          <w:trHeight w:val="278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Kõrgus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ind w:left="36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9,48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</w:t>
            </w:r>
          </w:p>
        </w:tc>
      </w:tr>
      <w:tr>
        <w:trPr>
          <w:trHeight w:val="278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Pikkus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ind w:left="312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29,74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</w:t>
            </w:r>
          </w:p>
        </w:tc>
      </w:tr>
      <w:tr>
        <w:trPr>
          <w:trHeight w:val="269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Laius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ind w:left="316" w:right="0" w:hanging="0"/>
              <w:rPr>
                <w:rFonts w:ascii="Arial" w:hAnsi="Arial"/>
                <w:spacing w:val="-4"/>
                <w:sz w:val="20"/>
              </w:rPr>
            </w:pPr>
            <w:r>
              <w:rPr>
                <w:rFonts w:ascii="Arial" w:hAnsi="Arial"/>
                <w:spacing w:val="-4"/>
                <w:sz w:val="20"/>
              </w:rPr>
              <w:t>11,35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</w:t>
            </w:r>
          </w:p>
        </w:tc>
      </w:tr>
      <w:tr>
        <w:trPr>
          <w:trHeight w:val="278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Suletud</w:t>
            </w:r>
            <w:r>
              <w:rPr>
                <w:rFonts w:ascii="Arial" w:hAnsi="Arial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netopind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ind w:left="0" w:right="1" w:hanging="0"/>
              <w:jc w:val="center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441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m²</w:t>
            </w:r>
          </w:p>
        </w:tc>
      </w:tr>
      <w:tr>
        <w:trPr>
          <w:trHeight w:val="278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pacing w:val="-3"/>
                <w:sz w:val="20"/>
              </w:rPr>
              <w:t>Köetav</w:t>
            </w:r>
            <w:r>
              <w:rPr>
                <w:rFonts w:ascii="Arial" w:hAnsi="Arial"/>
                <w:spacing w:val="15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pind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ind w:left="312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429,1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m²</w:t>
            </w:r>
          </w:p>
        </w:tc>
      </w:tr>
      <w:tr>
        <w:trPr>
          <w:trHeight w:val="283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8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Maapealse osa</w:t>
            </w:r>
            <w:r>
              <w:rPr>
                <w:rFonts w:ascii="Arial" w:hAnsi="Arial"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maht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68"/>
              <w:ind w:left="321" w:right="0" w:hanging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2725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8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m³</w:t>
            </w:r>
          </w:p>
        </w:tc>
      </w:tr>
      <w:tr>
        <w:trPr>
          <w:trHeight w:val="288" w:hRule="exact"/>
          <w:cantSplit w:val="false"/>
        </w:trPr>
        <w:tc>
          <w:tcPr>
            <w:tcW w:w="25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4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Maht</w:t>
            </w:r>
          </w:p>
        </w:tc>
        <w:tc>
          <w:tcPr>
            <w:tcW w:w="113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68"/>
              <w:ind w:left="321" w:right="0" w:hanging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2725</w:t>
            </w:r>
          </w:p>
        </w:tc>
        <w:tc>
          <w:tcPr>
            <w:tcW w:w="5823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4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m³</w:t>
            </w:r>
          </w:p>
        </w:tc>
      </w:tr>
      <w:tr>
        <w:trPr>
          <w:trHeight w:val="240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25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pacing w:val="-3"/>
                <w:sz w:val="20"/>
              </w:rPr>
              <w:t>Vundamendi</w:t>
            </w:r>
            <w:r>
              <w:rPr>
                <w:rFonts w:ascii="Arial" w:hAnsi="Arial"/>
                <w:spacing w:val="24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25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Madalvundament</w:t>
            </w:r>
          </w:p>
        </w:tc>
      </w:tr>
      <w:tr>
        <w:trPr>
          <w:trHeight w:val="278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3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Kande-ja jäigastavate konstruktsioonide</w:t>
            </w:r>
            <w:r>
              <w:rPr>
                <w:rFonts w:ascii="Arial" w:hAnsi="Arial"/>
                <w:spacing w:val="-17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14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Väikeplokk,</w:t>
            </w:r>
            <w:r>
              <w:rPr>
                <w:rFonts w:ascii="Arial" w:hAnsi="Arial"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puit</w:t>
            </w:r>
          </w:p>
        </w:tc>
      </w:tr>
      <w:tr>
        <w:trPr>
          <w:trHeight w:val="264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19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Välisseina välisviimistluse materjali</w:t>
            </w:r>
            <w:r>
              <w:rPr>
                <w:rFonts w:ascii="Arial" w:hAnsi="Arial"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Tellis</w:t>
            </w:r>
          </w:p>
        </w:tc>
      </w:tr>
      <w:tr>
        <w:trPr>
          <w:trHeight w:val="269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Välisseina 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Väikeplokk,</w:t>
            </w:r>
            <w:r>
              <w:rPr>
                <w:rFonts w:ascii="Arial" w:hAnsi="Arial"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tellis</w:t>
            </w:r>
          </w:p>
        </w:tc>
      </w:tr>
      <w:tr>
        <w:trPr>
          <w:trHeight w:val="269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 xml:space="preserve">Katuste ja katuselagede kandva </w:t>
            </w:r>
            <w:r>
              <w:rPr>
                <w:rFonts w:ascii="Arial" w:hAnsi="Arial"/>
                <w:spacing w:val="-3"/>
                <w:sz w:val="20"/>
              </w:rPr>
              <w:t xml:space="preserve">osa </w:t>
            </w:r>
            <w:r>
              <w:rPr>
                <w:rFonts w:ascii="Arial" w:hAnsi="Arial"/>
                <w:sz w:val="20"/>
              </w:rPr>
              <w:t>materjal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Puitsarikad</w:t>
            </w:r>
          </w:p>
        </w:tc>
      </w:tr>
      <w:tr>
        <w:trPr>
          <w:trHeight w:val="264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19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Katusekatte</w:t>
            </w:r>
            <w:r>
              <w:rPr>
                <w:rFonts w:ascii="Arial" w:hAnsi="Arial"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materjal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4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Eterniit</w:t>
            </w:r>
          </w:p>
        </w:tc>
      </w:tr>
      <w:tr>
        <w:trPr>
          <w:trHeight w:val="269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Elektrisüsteemi</w:t>
            </w:r>
            <w:r>
              <w:rPr>
                <w:rFonts w:ascii="Arial" w:hAnsi="Arial"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Võrk</w:t>
            </w:r>
          </w:p>
        </w:tc>
      </w:tr>
      <w:tr>
        <w:trPr>
          <w:trHeight w:val="264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pacing w:val="-3"/>
                <w:sz w:val="20"/>
              </w:rPr>
              <w:t>Veevarustuse</w:t>
            </w:r>
            <w:r>
              <w:rPr>
                <w:rFonts w:ascii="Arial" w:hAnsi="Arial"/>
                <w:spacing w:val="26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Võrk</w:t>
            </w:r>
          </w:p>
        </w:tc>
      </w:tr>
      <w:tr>
        <w:trPr>
          <w:trHeight w:val="269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Kanalisatsiooni</w:t>
            </w:r>
            <w:r>
              <w:rPr>
                <w:rFonts w:ascii="Arial" w:hAnsi="Arial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Võrk</w:t>
            </w:r>
          </w:p>
        </w:tc>
      </w:tr>
      <w:tr>
        <w:trPr>
          <w:trHeight w:val="269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Soojusvarustuse</w:t>
            </w:r>
            <w:r>
              <w:rPr>
                <w:rFonts w:ascii="Arial" w:hAnsi="Arial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Lokaalküte, kohtküte</w:t>
            </w:r>
          </w:p>
        </w:tc>
      </w:tr>
      <w:tr>
        <w:trPr>
          <w:trHeight w:val="264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19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Soojusallika</w:t>
            </w:r>
            <w:r>
              <w:rPr>
                <w:rFonts w:ascii="Arial" w:hAnsi="Arial"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Maasoojus ja elekter,</w:t>
            </w:r>
            <w:r>
              <w:rPr>
                <w:rFonts w:ascii="Arial" w:hAnsi="Arial"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tahkekütus</w:t>
            </w:r>
          </w:p>
        </w:tc>
      </w:tr>
      <w:tr>
        <w:trPr>
          <w:trHeight w:val="269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Ventilatsioonisüsteemi</w:t>
            </w:r>
            <w:r>
              <w:rPr>
                <w:rFonts w:ascii="Arial" w:hAnsi="Arial"/>
                <w:spacing w:val="-18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Soojatagastusega</w:t>
            </w:r>
            <w:r>
              <w:rPr>
                <w:rFonts w:ascii="Arial" w:hAnsi="Arial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ventilatsioon</w:t>
            </w:r>
          </w:p>
        </w:tc>
      </w:tr>
      <w:tr>
        <w:trPr>
          <w:trHeight w:val="269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Jahutussüsteemi</w:t>
            </w:r>
            <w:r>
              <w:rPr>
                <w:rFonts w:ascii="Arial" w:hAnsi="Arial"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liik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Puudub</w:t>
            </w:r>
          </w:p>
        </w:tc>
      </w:tr>
      <w:tr>
        <w:trPr>
          <w:trHeight w:val="264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19" w:after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Võrgu- või mahutigaasi</w:t>
            </w:r>
            <w:r>
              <w:rPr>
                <w:rFonts w:ascii="Arial" w:hAnsi="Arial"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sz w:val="20"/>
              </w:rPr>
              <w:t>olemasolu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4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Puudub</w:t>
            </w:r>
          </w:p>
        </w:tc>
      </w:tr>
      <w:tr>
        <w:trPr>
          <w:trHeight w:val="269" w:hRule="exact"/>
          <w:cantSplit w:val="false"/>
        </w:trPr>
        <w:tc>
          <w:tcPr>
            <w:tcW w:w="414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23" w:after="0"/>
              <w:rPr>
                <w:rFonts w:ascii="Arial" w:hAnsi="Arial"/>
                <w:spacing w:val="-3"/>
                <w:sz w:val="20"/>
              </w:rPr>
            </w:pPr>
            <w:r>
              <w:rPr>
                <w:rFonts w:ascii="Arial" w:hAnsi="Arial"/>
                <w:sz w:val="20"/>
              </w:rPr>
              <w:t>Liftide</w:t>
            </w:r>
            <w:r>
              <w:rPr>
                <w:rFonts w:ascii="Arial" w:hAnsi="Arial"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spacing w:val="-3"/>
                <w:sz w:val="20"/>
              </w:rPr>
              <w:t>arv</w:t>
            </w:r>
          </w:p>
        </w:tc>
        <w:tc>
          <w:tcPr>
            <w:tcW w:w="5397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  <w:right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before="9" w:after="0"/>
              <w:ind w:left="4" w:right="0" w:hanging="0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-</w:t>
            </w:r>
          </w:p>
        </w:tc>
      </w:tr>
    </w:tbl>
    <w:p>
      <w:pPr>
        <w:pStyle w:val="Normal"/>
        <w:spacing w:before="7" w:after="0"/>
        <w:rPr>
          <w:rFonts w:eastAsia="Arial" w:cs="Arial" w:ascii="Arial" w:hAnsi="Arial"/>
          <w:b/>
          <w:bCs/>
          <w:sz w:val="7"/>
          <w:szCs w:val="7"/>
        </w:rPr>
      </w:pPr>
      <w:r>
        <w:rPr>
          <w:rFonts w:eastAsia="Arial" w:cs="Arial" w:ascii="Arial" w:hAnsi="Arial"/>
          <w:b/>
          <w:bCs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5" w:after="0"/>
        <w:rPr>
          <w:rFonts w:eastAsia="Arial" w:cs="Arial" w:ascii="Arial" w:hAnsi="Arial"/>
          <w:b/>
          <w:bCs/>
          <w:sz w:val="13"/>
          <w:szCs w:val="13"/>
        </w:rPr>
      </w:pPr>
      <w:r>
        <w:rPr>
          <w:rFonts w:eastAsia="Arial" w:cs="Arial" w:ascii="Arial" w:hAnsi="Arial"/>
          <w:b/>
          <w:bCs/>
          <w:sz w:val="13"/>
          <w:szCs w:val="13"/>
        </w:rPr>
      </w:r>
    </w:p>
    <w:p>
      <w:pPr>
        <w:pStyle w:val="ListParagraph"/>
        <w:numPr>
          <w:ilvl w:val="0"/>
          <w:numId w:val="12"/>
        </w:numPr>
        <w:tabs>
          <w:tab w:val="left" w:pos="592" w:leader="none"/>
        </w:tabs>
        <w:spacing w:before="63" w:after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TULEOHUTUSNÕUDED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879" w:right="135" w:hanging="360"/>
        <w:jc w:val="both"/>
        <w:rPr>
          <w:rFonts w:cs="Arial"/>
        </w:rPr>
      </w:pPr>
      <w:r>
        <w:rPr/>
        <w:t>- Tuleohutusenõuete seadmisel lähtuti Eesti Vabariigi määrusest nr. 315</w:t>
      </w:r>
      <w:r>
        <w:rPr>
          <w:spacing w:val="10"/>
        </w:rPr>
        <w:t xml:space="preserve"> </w:t>
      </w:r>
      <w:r>
        <w:rPr/>
        <w:t>(27.</w:t>
      </w:r>
      <w:r>
        <w:rPr>
          <w:w w:val="99"/>
        </w:rPr>
        <w:t xml:space="preserve"> </w:t>
      </w:r>
      <w:r>
        <w:rPr/>
        <w:t xml:space="preserve">oktoober 2004) </w:t>
      </w:r>
      <w:r>
        <w:rPr>
          <w:rFonts w:cs="Arial"/>
          <w:i/>
        </w:rPr>
        <w:t>„Ehitisele ja selle osale esitatavad tuleohutusnõuded“,</w:t>
      </w:r>
      <w:r>
        <w:rPr>
          <w:rFonts w:cs="Arial"/>
          <w:i/>
          <w:spacing w:val="37"/>
        </w:rPr>
        <w:t xml:space="preserve"> </w:t>
      </w:r>
      <w:r>
        <w:rPr/>
        <w:t>Eesti</w:t>
      </w:r>
      <w:r>
        <w:rPr>
          <w:w w:val="99"/>
        </w:rPr>
        <w:t xml:space="preserve"> </w:t>
      </w:r>
      <w:r>
        <w:rPr/>
        <w:t xml:space="preserve">standarditest EVS 871:2010 </w:t>
      </w:r>
      <w:r>
        <w:rPr>
          <w:rFonts w:cs="Arial"/>
        </w:rPr>
        <w:t>„</w:t>
      </w:r>
      <w:r>
        <w:rPr/>
        <w:t xml:space="preserve">Tuletõkke- </w:t>
      </w:r>
      <w:r>
        <w:rPr>
          <w:spacing w:val="-3"/>
        </w:rPr>
        <w:t xml:space="preserve">ja </w:t>
      </w:r>
      <w:r>
        <w:rPr/>
        <w:t>evakuatsiooni avatäited</w:t>
      </w:r>
      <w:r>
        <w:rPr>
          <w:spacing w:val="4"/>
        </w:rPr>
        <w:t xml:space="preserve">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>sulused. Kasutamine</w:t>
      </w:r>
      <w:r>
        <w:rPr>
          <w:rFonts w:cs="Arial"/>
        </w:rPr>
        <w:t xml:space="preserve">“ </w:t>
      </w:r>
      <w:r>
        <w:rPr/>
        <w:t xml:space="preserve">,EVS 620-2:2012 </w:t>
      </w:r>
      <w:r>
        <w:rPr>
          <w:rFonts w:cs="Arial"/>
        </w:rPr>
        <w:t>„</w:t>
      </w:r>
      <w:r>
        <w:rPr/>
        <w:t xml:space="preserve">Tuleohutus. Osa </w:t>
      </w:r>
      <w:r>
        <w:rPr>
          <w:spacing w:val="24"/>
        </w:rPr>
        <w:t xml:space="preserve"> </w:t>
      </w:r>
      <w:r>
        <w:rPr/>
        <w:t>2:Ohutusmärgid</w:t>
      </w:r>
      <w:r>
        <w:rPr>
          <w:rFonts w:cs="Arial"/>
        </w:rPr>
        <w:t>“</w:t>
      </w:r>
    </w:p>
    <w:p>
      <w:pPr>
        <w:pStyle w:val="TextBody"/>
        <w:spacing w:lineRule="auto" w:line="360" w:before="2" w:after="0"/>
        <w:ind w:left="879" w:right="143" w:hanging="0"/>
        <w:rPr>
          <w:rFonts w:cs="Arial"/>
        </w:rPr>
      </w:pPr>
      <w:r>
        <w:rPr/>
        <w:t xml:space="preserve">, EVS 812-2:2014 </w:t>
      </w:r>
      <w:r>
        <w:rPr>
          <w:rFonts w:cs="Arial"/>
        </w:rPr>
        <w:t>„</w:t>
      </w:r>
      <w:r>
        <w:rPr/>
        <w:t xml:space="preserve">Ehitiste tuleohutus. Osa 2: </w:t>
      </w:r>
      <w:r>
        <w:rPr>
          <w:spacing w:val="9"/>
        </w:rPr>
        <w:t xml:space="preserve"> </w:t>
      </w:r>
      <w:r>
        <w:rPr/>
        <w:t>Ventilatsioonisüsteemid</w:t>
      </w:r>
      <w:r>
        <w:rPr>
          <w:rFonts w:cs="Arial"/>
        </w:rPr>
        <w:t>“</w:t>
      </w:r>
      <w:r>
        <w:rPr/>
        <w:t>,</w:t>
      </w:r>
      <w:r>
        <w:rPr>
          <w:w w:val="99"/>
        </w:rPr>
        <w:t xml:space="preserve"> </w:t>
      </w:r>
      <w:r>
        <w:rPr/>
        <w:t xml:space="preserve">EVS 812-3:2013 </w:t>
      </w:r>
      <w:r>
        <w:rPr>
          <w:rFonts w:cs="Arial"/>
        </w:rPr>
        <w:t>„</w:t>
      </w:r>
      <w:r>
        <w:rPr/>
        <w:t>Ehitiste tuleohutus. Osa 3:</w:t>
      </w:r>
      <w:r>
        <w:rPr>
          <w:spacing w:val="-7"/>
        </w:rPr>
        <w:t xml:space="preserve"> </w:t>
      </w:r>
      <w:r>
        <w:rPr/>
        <w:t>Küttesüsteemid</w:t>
      </w:r>
      <w:r>
        <w:rPr>
          <w:rFonts w:cs="Arial"/>
        </w:rPr>
        <w:t>“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9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Hoone tulepüsivusklass on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TP2</w:t>
      </w:r>
      <w:r>
        <w:rPr>
          <w:rFonts w:ascii="Arial" w:hAnsi="Arial"/>
          <w:sz w:val="24"/>
        </w:rPr>
        <w:t>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pacing w:val="-3"/>
          <w:sz w:val="24"/>
        </w:rPr>
      </w:pPr>
      <w:r>
        <w:rPr>
          <w:rFonts w:ascii="Arial" w:hAnsi="Arial"/>
          <w:sz w:val="24"/>
        </w:rPr>
        <w:t>Hoone kasutusviis on</w:t>
      </w:r>
      <w:r>
        <w:rPr>
          <w:rFonts w:ascii="Arial" w:hAnsi="Arial"/>
          <w:spacing w:val="-3"/>
          <w:sz w:val="24"/>
        </w:rPr>
        <w:t xml:space="preserve"> </w:t>
      </w:r>
      <w:r>
        <w:rPr>
          <w:rFonts w:ascii="Arial" w:hAnsi="Arial"/>
          <w:b/>
          <w:spacing w:val="-3"/>
          <w:sz w:val="24"/>
        </w:rPr>
        <w:t>III</w:t>
      </w:r>
      <w:r>
        <w:rPr>
          <w:rFonts w:ascii="Arial" w:hAnsi="Arial"/>
          <w:spacing w:val="-3"/>
          <w:sz w:val="24"/>
        </w:rPr>
        <w:t>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06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Hoone kõrgus on 9,48 m </w:t>
      </w:r>
      <w:r>
        <w:rPr>
          <w:rFonts w:ascii="Arial" w:hAnsi="Arial"/>
          <w:spacing w:val="-3"/>
          <w:sz w:val="24"/>
        </w:rPr>
        <w:t xml:space="preserve">ja </w:t>
      </w:r>
      <w:r>
        <w:rPr>
          <w:rFonts w:ascii="Arial" w:hAnsi="Arial"/>
          <w:sz w:val="24"/>
        </w:rPr>
        <w:t>ehitusalune pind 342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z w:val="24"/>
        </w:rPr>
        <w:t>m</w:t>
      </w:r>
      <w:r>
        <w:rPr>
          <w:rFonts w:ascii="Arial" w:hAnsi="Arial"/>
          <w:position w:val="11"/>
          <w:sz w:val="16"/>
        </w:rPr>
        <w:t>2</w:t>
      </w:r>
      <w:r>
        <w:rPr>
          <w:rFonts w:ascii="Arial" w:hAnsi="Arial"/>
          <w:sz w:val="24"/>
        </w:rPr>
        <w:t>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Pääs katusele tagatakse läbi katusel oleva</w:t>
      </w:r>
      <w:r>
        <w:rPr>
          <w:rFonts w:ascii="Arial" w:hAnsi="Arial"/>
          <w:spacing w:val="3"/>
          <w:sz w:val="24"/>
        </w:rPr>
        <w:t xml:space="preserve"> </w:t>
      </w:r>
      <w:r>
        <w:rPr>
          <w:rFonts w:ascii="Arial" w:hAnsi="Arial"/>
          <w:sz w:val="24"/>
        </w:rPr>
        <w:t>katuseluugi.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41" w:after="0"/>
        <w:ind w:left="0" w:right="0" w:hanging="705"/>
        <w:rPr>
          <w:rFonts w:ascii="Arial" w:hAnsi="Arial"/>
          <w:spacing w:val="-3"/>
          <w:sz w:val="24"/>
        </w:rPr>
      </w:pPr>
      <w:r>
        <w:rPr>
          <w:rFonts w:ascii="Arial" w:hAnsi="Arial"/>
          <w:sz w:val="24"/>
        </w:rPr>
        <w:t>Pööningule pääseb läbi projekteeritava luugi mõõtmetega 0,7x0,8</w:t>
      </w:r>
      <w:r>
        <w:rPr>
          <w:rFonts w:ascii="Arial" w:hAnsi="Arial"/>
          <w:spacing w:val="-7"/>
          <w:sz w:val="24"/>
        </w:rPr>
        <w:t xml:space="preserve"> </w:t>
      </w:r>
      <w:r>
        <w:rPr>
          <w:rFonts w:ascii="Arial" w:hAnsi="Arial"/>
          <w:spacing w:val="-3"/>
          <w:sz w:val="24"/>
        </w:rPr>
        <w:t>m.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Paigaldatakse automaatne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z w:val="24"/>
        </w:rPr>
        <w:t>tulekahjusignalisatsioonisüsteem.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Lähim nõuetekohane tuletõrjeveevõtukoht asub Laeva</w:t>
      </w:r>
      <w:r>
        <w:rPr>
          <w:rFonts w:ascii="Arial" w:hAnsi="Arial"/>
          <w:spacing w:val="-8"/>
          <w:sz w:val="24"/>
        </w:rPr>
        <w:t xml:space="preserve"> </w:t>
      </w:r>
      <w:r>
        <w:rPr>
          <w:rFonts w:ascii="Arial" w:hAnsi="Arial"/>
          <w:sz w:val="24"/>
        </w:rPr>
        <w:t>alevikus, Laeva paisjärve soojustatud veevõtukoht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lineRule="auto" w:line="360" w:before="137" w:after="0"/>
        <w:ind w:left="864" w:right="131" w:hanging="705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Tuletõrjeautode</w:t>
      </w:r>
      <w:r>
        <w:rPr>
          <w:rFonts w:ascii="Arial" w:hAnsi="Arial"/>
          <w:spacing w:val="66"/>
          <w:sz w:val="24"/>
        </w:rPr>
        <w:t xml:space="preserve"> </w:t>
      </w:r>
      <w:r>
        <w:rPr>
          <w:rFonts w:ascii="Arial" w:hAnsi="Arial"/>
          <w:sz w:val="24"/>
        </w:rPr>
        <w:t>juurdepääs</w:t>
      </w:r>
      <w:r>
        <w:rPr>
          <w:rFonts w:ascii="Arial" w:hAnsi="Arial"/>
          <w:spacing w:val="66"/>
          <w:sz w:val="24"/>
        </w:rPr>
        <w:t xml:space="preserve"> </w:t>
      </w:r>
      <w:r>
        <w:rPr>
          <w:rFonts w:ascii="Arial" w:hAnsi="Arial"/>
          <w:sz w:val="24"/>
        </w:rPr>
        <w:t>hoonele</w:t>
      </w:r>
      <w:r>
        <w:rPr>
          <w:rFonts w:ascii="Arial" w:hAnsi="Arial"/>
          <w:spacing w:val="66"/>
          <w:sz w:val="24"/>
        </w:rPr>
        <w:t xml:space="preserve"> </w:t>
      </w:r>
      <w:r>
        <w:rPr>
          <w:rFonts w:ascii="Arial" w:hAnsi="Arial"/>
          <w:sz w:val="24"/>
        </w:rPr>
        <w:t>on</w:t>
      </w:r>
      <w:r>
        <w:rPr>
          <w:rFonts w:ascii="Arial" w:hAnsi="Arial"/>
          <w:spacing w:val="66"/>
          <w:sz w:val="24"/>
        </w:rPr>
        <w:t xml:space="preserve"> </w:t>
      </w:r>
      <w:r>
        <w:rPr>
          <w:rFonts w:ascii="Arial" w:hAnsi="Arial"/>
          <w:sz w:val="24"/>
        </w:rPr>
        <w:t>tagatud</w:t>
      </w:r>
      <w:r>
        <w:rPr>
          <w:rFonts w:ascii="Arial" w:hAnsi="Arial"/>
          <w:spacing w:val="58"/>
          <w:sz w:val="24"/>
        </w:rPr>
        <w:t xml:space="preserve"> </w:t>
      </w:r>
      <w:r>
        <w:rPr>
          <w:rFonts w:ascii="Arial" w:hAnsi="Arial"/>
          <w:sz w:val="24"/>
        </w:rPr>
        <w:t>projekteeritava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sissesõiduteede kaudu hoone parklasse; tagatud on pääs hoone</w:t>
      </w:r>
      <w:r>
        <w:rPr>
          <w:rFonts w:ascii="Arial" w:hAnsi="Arial"/>
          <w:spacing w:val="57"/>
          <w:sz w:val="24"/>
        </w:rPr>
        <w:t xml:space="preserve"> </w:t>
      </w:r>
      <w:r>
        <w:rPr>
          <w:rFonts w:ascii="Arial" w:hAnsi="Arial"/>
          <w:sz w:val="24"/>
        </w:rPr>
        <w:t>kolmele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küljele.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2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Lähima hoone vaheline kuja on 8,2 meetrit.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pacing w:val="-3"/>
          <w:sz w:val="24"/>
        </w:rPr>
      </w:pPr>
      <w:r>
        <w:rPr>
          <w:rFonts w:ascii="Arial" w:hAnsi="Arial"/>
          <w:sz w:val="24"/>
        </w:rPr>
        <w:t>Hoone eripõlemiskoormus on alla 600 MJ/</w:t>
      </w:r>
      <w:r>
        <w:rPr>
          <w:rFonts w:ascii="Arial" w:hAnsi="Arial"/>
          <w:spacing w:val="-2"/>
          <w:sz w:val="24"/>
        </w:rPr>
        <w:t xml:space="preserve"> </w:t>
      </w:r>
      <w:r>
        <w:rPr>
          <w:rFonts w:ascii="Arial" w:hAnsi="Arial"/>
          <w:spacing w:val="-3"/>
          <w:sz w:val="24"/>
        </w:rPr>
        <w:t>m².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Katusekattematerjal on klassist B-roof (laineline</w:t>
      </w:r>
      <w:r>
        <w:rPr>
          <w:rFonts w:ascii="Arial" w:hAnsi="Arial"/>
          <w:spacing w:val="4"/>
          <w:sz w:val="24"/>
        </w:rPr>
        <w:t xml:space="preserve"> </w:t>
      </w:r>
      <w:r>
        <w:rPr>
          <w:rFonts w:ascii="Arial" w:hAnsi="Arial"/>
          <w:sz w:val="24"/>
        </w:rPr>
        <w:t>tsementkiudplaat).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lineRule="auto" w:line="360" w:before="141" w:after="0"/>
        <w:ind w:left="864" w:right="136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Evakuatsioonipääsude min. laius on 1200 mm </w:t>
      </w:r>
      <w:r>
        <w:rPr>
          <w:rFonts w:ascii="Arial" w:hAnsi="Arial"/>
          <w:spacing w:val="-3"/>
          <w:sz w:val="24"/>
        </w:rPr>
        <w:t xml:space="preserve">ja </w:t>
      </w:r>
      <w:r>
        <w:rPr>
          <w:rFonts w:ascii="Arial" w:hAnsi="Arial"/>
          <w:sz w:val="24"/>
        </w:rPr>
        <w:t>min. kõrgus on 2,1</w:t>
      </w:r>
      <w:r>
        <w:rPr>
          <w:rFonts w:ascii="Arial" w:hAnsi="Arial"/>
          <w:spacing w:val="24"/>
          <w:sz w:val="24"/>
        </w:rPr>
        <w:t xml:space="preserve"> </w:t>
      </w:r>
      <w:r>
        <w:rPr>
          <w:rFonts w:ascii="Arial" w:hAnsi="Arial"/>
          <w:sz w:val="24"/>
        </w:rPr>
        <w:t>meetrit.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Evakuatsiooni</w:t>
      </w:r>
      <w:r>
        <w:rPr>
          <w:rFonts w:ascii="Arial" w:hAnsi="Arial"/>
          <w:spacing w:val="45"/>
          <w:sz w:val="24"/>
        </w:rPr>
        <w:t xml:space="preserve"> </w:t>
      </w:r>
      <w:r>
        <w:rPr>
          <w:rFonts w:ascii="Arial" w:hAnsi="Arial"/>
          <w:sz w:val="24"/>
        </w:rPr>
        <w:t>ustel</w:t>
      </w:r>
      <w:r>
        <w:rPr>
          <w:rFonts w:ascii="Arial" w:hAnsi="Arial"/>
          <w:spacing w:val="40"/>
          <w:sz w:val="24"/>
        </w:rPr>
        <w:t xml:space="preserve"> </w:t>
      </w:r>
      <w:r>
        <w:rPr>
          <w:rFonts w:ascii="Arial" w:hAnsi="Arial"/>
          <w:sz w:val="24"/>
        </w:rPr>
        <w:t>on</w:t>
      </w:r>
      <w:r>
        <w:rPr>
          <w:rFonts w:ascii="Arial" w:hAnsi="Arial"/>
          <w:spacing w:val="42"/>
          <w:sz w:val="24"/>
        </w:rPr>
        <w:t xml:space="preserve"> </w:t>
      </w:r>
      <w:r>
        <w:rPr>
          <w:rFonts w:ascii="Arial" w:hAnsi="Arial"/>
          <w:sz w:val="24"/>
        </w:rPr>
        <w:t>seest</w:t>
      </w:r>
      <w:r>
        <w:rPr>
          <w:rFonts w:ascii="Arial" w:hAnsi="Arial"/>
          <w:spacing w:val="42"/>
          <w:sz w:val="24"/>
        </w:rPr>
        <w:t xml:space="preserve"> </w:t>
      </w:r>
      <w:r>
        <w:rPr>
          <w:rFonts w:ascii="Arial" w:hAnsi="Arial"/>
          <w:sz w:val="24"/>
        </w:rPr>
        <w:t>avamiseks</w:t>
      </w:r>
      <w:r>
        <w:rPr>
          <w:rFonts w:ascii="Arial" w:hAnsi="Arial"/>
          <w:spacing w:val="37"/>
          <w:sz w:val="24"/>
        </w:rPr>
        <w:t xml:space="preserve"> </w:t>
      </w:r>
      <w:r>
        <w:rPr>
          <w:rFonts w:ascii="Arial" w:hAnsi="Arial"/>
          <w:sz w:val="24"/>
        </w:rPr>
        <w:t>liblik</w:t>
      </w:r>
      <w:r>
        <w:rPr>
          <w:rFonts w:ascii="Arial" w:hAnsi="Arial"/>
          <w:spacing w:val="40"/>
          <w:sz w:val="24"/>
        </w:rPr>
        <w:t xml:space="preserve"> </w:t>
      </w:r>
      <w:r>
        <w:rPr>
          <w:rFonts w:ascii="Arial" w:hAnsi="Arial"/>
          <w:sz w:val="24"/>
        </w:rPr>
        <w:t>sulused</w:t>
      </w:r>
      <w:r>
        <w:rPr>
          <w:rFonts w:ascii="Arial" w:hAnsi="Arial"/>
          <w:spacing w:val="44"/>
          <w:sz w:val="24"/>
        </w:rPr>
        <w:t xml:space="preserve"> </w:t>
      </w:r>
      <w:r>
        <w:rPr>
          <w:rFonts w:ascii="Arial" w:hAnsi="Arial"/>
          <w:sz w:val="24"/>
        </w:rPr>
        <w:t>vastavalt</w:t>
      </w:r>
      <w:r>
        <w:rPr>
          <w:rFonts w:ascii="Arial" w:hAnsi="Arial"/>
          <w:spacing w:val="41"/>
          <w:sz w:val="24"/>
        </w:rPr>
        <w:t xml:space="preserve"> </w:t>
      </w:r>
      <w:r>
        <w:rPr>
          <w:rFonts w:ascii="Arial" w:hAnsi="Arial"/>
          <w:sz w:val="24"/>
        </w:rPr>
        <w:t>EVS</w:t>
      </w:r>
      <w:r>
        <w:rPr>
          <w:rFonts w:ascii="Arial" w:hAnsi="Arial"/>
          <w:spacing w:val="39"/>
          <w:sz w:val="24"/>
        </w:rPr>
        <w:t xml:space="preserve"> </w:t>
      </w:r>
      <w:r>
        <w:rPr>
          <w:rFonts w:ascii="Arial" w:hAnsi="Arial"/>
          <w:sz w:val="24"/>
        </w:rPr>
        <w:t>871</w:t>
      </w:r>
    </w:p>
    <w:p>
      <w:pPr>
        <w:pStyle w:val="TextBody"/>
        <w:spacing w:before="2" w:after="0"/>
        <w:ind w:left="0" w:right="2024" w:hanging="0"/>
        <w:jc w:val="center"/>
        <w:rPr/>
      </w:pPr>
      <w:r>
        <w:rPr>
          <w:rFonts w:cs="Arial"/>
        </w:rPr>
        <w:t>„</w:t>
      </w:r>
      <w:r>
        <w:rPr/>
        <w:t xml:space="preserve">Tuletõkke- </w:t>
      </w:r>
      <w:r>
        <w:rPr>
          <w:spacing w:val="-3"/>
        </w:rPr>
        <w:t xml:space="preserve">ja </w:t>
      </w:r>
      <w:r>
        <w:rPr/>
        <w:t>evakuatsiooni avatäited ja</w:t>
      </w:r>
      <w:r>
        <w:rPr>
          <w:spacing w:val="6"/>
        </w:rPr>
        <w:t xml:space="preserve"> </w:t>
      </w:r>
      <w:r>
        <w:rPr/>
        <w:t>sulused</w:t>
      </w:r>
      <w:r>
        <w:rPr>
          <w:rFonts w:cs="Arial"/>
        </w:rPr>
        <w:t>“</w:t>
      </w:r>
      <w:r>
        <w:rPr/>
        <w:t>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Evakuatsioonitee </w:t>
      </w:r>
      <w:r>
        <w:rPr>
          <w:rFonts w:ascii="Arial" w:hAnsi="Arial"/>
          <w:spacing w:val="-3"/>
          <w:sz w:val="24"/>
        </w:rPr>
        <w:t xml:space="preserve">max. </w:t>
      </w:r>
      <w:r>
        <w:rPr>
          <w:rFonts w:ascii="Arial" w:hAnsi="Arial"/>
          <w:sz w:val="24"/>
        </w:rPr>
        <w:t xml:space="preserve">pikkus on 30 </w:t>
      </w:r>
      <w:r>
        <w:rPr>
          <w:rFonts w:ascii="Arial" w:hAnsi="Arial"/>
          <w:spacing w:val="-4"/>
          <w:sz w:val="24"/>
        </w:rPr>
        <w:t xml:space="preserve">m. </w:t>
      </w:r>
      <w:r>
        <w:rPr>
          <w:rFonts w:ascii="Arial" w:hAnsi="Arial"/>
          <w:sz w:val="24"/>
        </w:rPr>
        <w:t>(vt. evakuatsiooni</w:t>
      </w:r>
      <w:r>
        <w:rPr>
          <w:rFonts w:ascii="Arial" w:hAnsi="Arial"/>
          <w:spacing w:val="14"/>
          <w:sz w:val="24"/>
        </w:rPr>
        <w:t xml:space="preserve"> </w:t>
      </w:r>
      <w:r>
        <w:rPr>
          <w:rFonts w:ascii="Arial" w:hAnsi="Arial"/>
          <w:sz w:val="24"/>
        </w:rPr>
        <w:t>plaanid)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41" w:after="0"/>
        <w:ind w:left="0" w:right="0" w:hanging="705"/>
        <w:rPr>
          <w:rFonts w:ascii="Arial" w:hAnsi="Arial"/>
          <w:spacing w:val="-3"/>
          <w:sz w:val="24"/>
        </w:rPr>
      </w:pPr>
      <w:r>
        <w:rPr>
          <w:rFonts w:ascii="Arial" w:hAnsi="Arial"/>
          <w:sz w:val="24"/>
        </w:rPr>
        <w:t>Evakuatsiooniteedele viivate uste min.laius on 900</w:t>
      </w:r>
      <w:r>
        <w:rPr>
          <w:rFonts w:ascii="Arial" w:hAnsi="Arial"/>
          <w:spacing w:val="-3"/>
          <w:sz w:val="24"/>
        </w:rPr>
        <w:t xml:space="preserve"> mm.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Evakueeruvate inimeste arv: max 25</w:t>
      </w:r>
      <w:r>
        <w:rPr>
          <w:rFonts w:ascii="Arial" w:hAnsi="Arial"/>
          <w:spacing w:val="-9"/>
          <w:sz w:val="24"/>
        </w:rPr>
        <w:t xml:space="preserve"> </w:t>
      </w:r>
      <w:r>
        <w:rPr>
          <w:rFonts w:ascii="Arial" w:hAnsi="Arial"/>
          <w:sz w:val="24"/>
        </w:rPr>
        <w:t>inimest.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lineRule="auto" w:line="360" w:before="137" w:after="0"/>
        <w:ind w:left="864" w:right="14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Ehitise õhutuspilude </w:t>
      </w:r>
      <w:r>
        <w:rPr>
          <w:rFonts w:ascii="Arial" w:hAnsi="Arial"/>
          <w:spacing w:val="-3"/>
          <w:sz w:val="24"/>
        </w:rPr>
        <w:t xml:space="preserve">ja </w:t>
      </w:r>
      <w:r>
        <w:rPr>
          <w:rFonts w:ascii="Arial" w:hAnsi="Arial"/>
          <w:sz w:val="24"/>
        </w:rPr>
        <w:t>välisseina pinna tuletundlikkus peab vastama</w:t>
      </w:r>
      <w:r>
        <w:rPr>
          <w:rFonts w:ascii="Arial" w:hAnsi="Arial"/>
          <w:spacing w:val="32"/>
          <w:sz w:val="24"/>
        </w:rPr>
        <w:t xml:space="preserve"> </w:t>
      </w:r>
      <w:r>
        <w:rPr>
          <w:rFonts w:ascii="Arial" w:hAnsi="Arial"/>
          <w:sz w:val="24"/>
        </w:rPr>
        <w:t>B-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s1,d0</w:t>
      </w:r>
      <w:r>
        <w:rPr>
          <w:rFonts w:ascii="Arial" w:hAnsi="Arial"/>
          <w:spacing w:val="2"/>
          <w:sz w:val="24"/>
        </w:rPr>
        <w:t xml:space="preserve"> </w:t>
      </w:r>
      <w:r>
        <w:rPr>
          <w:rFonts w:ascii="Arial" w:hAnsi="Arial"/>
          <w:sz w:val="24"/>
        </w:rPr>
        <w:t>klassile.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7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Hoone seinte </w:t>
      </w:r>
      <w:r>
        <w:rPr>
          <w:rFonts w:ascii="Arial" w:hAnsi="Arial"/>
          <w:spacing w:val="-3"/>
          <w:sz w:val="24"/>
        </w:rPr>
        <w:t xml:space="preserve">ja </w:t>
      </w:r>
      <w:r>
        <w:rPr>
          <w:rFonts w:ascii="Arial" w:hAnsi="Arial"/>
          <w:sz w:val="24"/>
        </w:rPr>
        <w:t>lagede tuletundlikkus vastab klassile</w:t>
      </w:r>
      <w:r>
        <w:rPr>
          <w:rFonts w:ascii="Arial" w:hAnsi="Arial"/>
          <w:spacing w:val="-2"/>
          <w:sz w:val="24"/>
        </w:rPr>
        <w:t xml:space="preserve"> </w:t>
      </w:r>
      <w:r>
        <w:rPr>
          <w:rFonts w:ascii="Arial" w:hAnsi="Arial"/>
          <w:sz w:val="24"/>
        </w:rPr>
        <w:t>B-s1,d0.</w:t>
      </w:r>
    </w:p>
    <w:p>
      <w:pPr>
        <w:pStyle w:val="ListParagraph"/>
        <w:numPr>
          <w:ilvl w:val="0"/>
          <w:numId w:val="7"/>
        </w:numPr>
        <w:tabs>
          <w:tab w:val="left" w:pos="865" w:leader="none"/>
        </w:tabs>
        <w:spacing w:before="137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Hoone põrandad vastavad tuletundlikkuse klassile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z w:val="24"/>
        </w:rPr>
        <w:t>D</w:t>
      </w:r>
      <w:r>
        <w:rPr>
          <w:rFonts w:ascii="Arial" w:hAnsi="Arial"/>
          <w:position w:val="-1"/>
          <w:sz w:val="16"/>
        </w:rPr>
        <w:t>FL</w:t>
      </w:r>
      <w:r>
        <w:rPr>
          <w:rFonts w:ascii="Arial" w:hAnsi="Arial"/>
          <w:sz w:val="24"/>
        </w:rPr>
        <w:t>-s1.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tabs>
          <w:tab w:val="left" w:pos="864" w:leader="none"/>
          <w:tab w:val="left" w:pos="3245" w:leader="none"/>
          <w:tab w:val="left" w:pos="4037" w:leader="none"/>
          <w:tab w:val="left" w:pos="5093" w:leader="none"/>
          <w:tab w:val="left" w:pos="6307" w:leader="none"/>
          <w:tab w:val="left" w:pos="7459" w:leader="none"/>
        </w:tabs>
        <w:spacing w:before="69" w:after="0"/>
        <w:rPr/>
      </w:pPr>
      <w:r>
        <w:rPr/>
        <w:t>-</w:t>
        <w:tab/>
        <w:t>Piksekaitsesüsteem</w:t>
        <w:tab/>
      </w:r>
      <w:r>
        <w:rPr>
          <w:spacing w:val="1"/>
          <w:w w:val="95"/>
        </w:rPr>
        <w:t>tuleb</w:t>
        <w:tab/>
      </w:r>
      <w:r>
        <w:rPr/>
        <w:t>ehitada</w:t>
        <w:tab/>
      </w:r>
      <w:r>
        <w:rPr>
          <w:w w:val="95"/>
        </w:rPr>
        <w:t>vastavalt</w:t>
        <w:tab/>
      </w:r>
      <w:r>
        <w:rPr>
          <w:spacing w:val="-2"/>
        </w:rPr>
        <w:t>EVS-EN</w:t>
        <w:tab/>
      </w:r>
      <w:r>
        <w:rPr/>
        <w:t>62305-1:2011</w:t>
      </w:r>
    </w:p>
    <w:p>
      <w:pPr>
        <w:pStyle w:val="TextBody"/>
        <w:spacing w:lineRule="auto" w:line="360"/>
        <w:ind w:left="864" w:right="133" w:hanging="0"/>
        <w:jc w:val="both"/>
        <w:rPr/>
      </w:pPr>
      <w:r>
        <w:rPr>
          <w:rFonts w:cs="Arial"/>
        </w:rPr>
        <w:t>„</w:t>
      </w:r>
      <w:r>
        <w:rPr/>
        <w:t>Piksekaitse. Osa 1: Üldpõhimõtted</w:t>
      </w:r>
      <w:r>
        <w:rPr>
          <w:rFonts w:cs="Arial"/>
        </w:rPr>
        <w:t xml:space="preserve">“ </w:t>
      </w:r>
      <w:r>
        <w:rPr>
          <w:spacing w:val="-3"/>
        </w:rPr>
        <w:t xml:space="preserve">ja </w:t>
      </w:r>
      <w:r>
        <w:rPr/>
        <w:t>EVS-EN 62305-3:2011</w:t>
      </w:r>
      <w:r>
        <w:rPr>
          <w:spacing w:val="58"/>
        </w:rPr>
        <w:t xml:space="preserve"> </w:t>
      </w:r>
      <w:r>
        <w:rPr>
          <w:rFonts w:cs="Arial"/>
        </w:rPr>
        <w:t>„</w:t>
      </w:r>
      <w:r>
        <w:rPr/>
        <w:t>Piksekaitse.</w:t>
      </w:r>
      <w:r>
        <w:rPr>
          <w:w w:val="99"/>
        </w:rPr>
        <w:t xml:space="preserve"> </w:t>
      </w:r>
      <w:r>
        <w:rPr/>
        <w:t xml:space="preserve">Osa 3: Ehitistele tekitatavad füüsilised kahjustused </w:t>
      </w:r>
      <w:r>
        <w:rPr>
          <w:spacing w:val="-3"/>
        </w:rPr>
        <w:t xml:space="preserve">ja </w:t>
      </w:r>
      <w:r>
        <w:rPr/>
        <w:t>oht elule</w:t>
      </w:r>
      <w:r>
        <w:rPr>
          <w:rFonts w:cs="Arial"/>
        </w:rPr>
        <w:t>“</w:t>
      </w:r>
      <w:r>
        <w:rPr>
          <w:rFonts w:cs="Arial"/>
          <w:spacing w:val="14"/>
        </w:rPr>
        <w:t xml:space="preserve"> </w:t>
      </w:r>
      <w:r>
        <w:rPr/>
        <w:t>esitatud</w:t>
      </w:r>
      <w:r>
        <w:rPr>
          <w:w w:val="99"/>
        </w:rPr>
        <w:t xml:space="preserve"> </w:t>
      </w:r>
      <w:r>
        <w:rPr/>
        <w:t>nõuetele.</w:t>
      </w:r>
    </w:p>
    <w:p>
      <w:pPr>
        <w:pStyle w:val="TextBody"/>
        <w:spacing w:lineRule="auto" w:line="360" w:before="6" w:after="0"/>
        <w:ind w:left="864" w:right="133" w:hanging="706"/>
        <w:jc w:val="both"/>
        <w:rPr/>
      </w:pPr>
      <w:r>
        <w:rPr>
          <w:rFonts w:ascii="Dutch801 Rm BT" w:hAnsi="Dutch801 Rm BT"/>
        </w:rPr>
        <w:t xml:space="preserve">-        </w:t>
      </w:r>
      <w:r>
        <w:rPr/>
        <w:t xml:space="preserve">Suitsu eraldamiseks hoone ruumidest kasutatakse olemasolevaid  </w:t>
      </w:r>
      <w:r>
        <w:rPr>
          <w:spacing w:val="43"/>
        </w:rPr>
        <w:t xml:space="preserve"> </w:t>
      </w:r>
      <w:r>
        <w:rPr/>
        <w:t>välisuksi</w:t>
      </w:r>
      <w:r>
        <w:rPr>
          <w:w w:val="99"/>
        </w:rPr>
        <w:t xml:space="preserve"> </w:t>
      </w:r>
      <w:r>
        <w:rPr>
          <w:spacing w:val="-3"/>
        </w:rPr>
        <w:t xml:space="preserve">ja </w:t>
      </w:r>
      <w:r>
        <w:rPr/>
        <w:t>avatavaid</w:t>
      </w:r>
      <w:r>
        <w:rPr>
          <w:spacing w:val="11"/>
        </w:rPr>
        <w:t xml:space="preserve"> </w:t>
      </w:r>
      <w:r>
        <w:rPr/>
        <w:t>aknaid.</w:t>
      </w:r>
    </w:p>
    <w:p>
      <w:pPr>
        <w:pStyle w:val="ListParagraph"/>
        <w:numPr>
          <w:ilvl w:val="0"/>
          <w:numId w:val="2"/>
        </w:numPr>
        <w:tabs>
          <w:tab w:val="left" w:pos="865" w:leader="none"/>
        </w:tabs>
        <w:spacing w:lineRule="auto" w:line="360" w:before="2" w:after="0"/>
        <w:ind w:left="864" w:right="131" w:hanging="705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Evakuatsiooniteed omavad loomulikku </w:t>
      </w:r>
      <w:r>
        <w:rPr>
          <w:rFonts w:ascii="Arial" w:hAnsi="Arial"/>
          <w:spacing w:val="-3"/>
          <w:sz w:val="24"/>
        </w:rPr>
        <w:t xml:space="preserve">ja </w:t>
      </w:r>
      <w:r>
        <w:rPr>
          <w:rFonts w:ascii="Arial" w:hAnsi="Arial"/>
          <w:sz w:val="24"/>
        </w:rPr>
        <w:t>kunstlikku valgust.</w:t>
      </w:r>
      <w:r>
        <w:rPr>
          <w:rFonts w:ascii="Arial" w:hAnsi="Arial"/>
          <w:spacing w:val="33"/>
          <w:sz w:val="24"/>
        </w:rPr>
        <w:t xml:space="preserve"> </w:t>
      </w:r>
      <w:r>
        <w:rPr>
          <w:rFonts w:ascii="Arial" w:hAnsi="Arial"/>
          <w:sz w:val="24"/>
        </w:rPr>
        <w:t>Evakuatsiooni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suunad tähistada vastavalt nõuetele. Evakuatsioonivalgustuse</w:t>
      </w:r>
      <w:r>
        <w:rPr>
          <w:rFonts w:ascii="Arial" w:hAnsi="Arial"/>
          <w:spacing w:val="-23"/>
          <w:sz w:val="24"/>
        </w:rPr>
        <w:t xml:space="preserve"> </w:t>
      </w:r>
      <w:r>
        <w:rPr>
          <w:rFonts w:ascii="Arial" w:hAnsi="Arial"/>
          <w:sz w:val="24"/>
        </w:rPr>
        <w:t>minimaalne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toimimisaeg on üks</w:t>
      </w:r>
      <w:r>
        <w:rPr>
          <w:rFonts w:ascii="Arial" w:hAnsi="Arial"/>
          <w:spacing w:val="4"/>
          <w:sz w:val="24"/>
        </w:rPr>
        <w:t xml:space="preserve"> </w:t>
      </w:r>
      <w:r>
        <w:rPr>
          <w:rFonts w:ascii="Arial" w:hAnsi="Arial"/>
          <w:sz w:val="24"/>
        </w:rPr>
        <w:t>tund.</w:t>
      </w:r>
    </w:p>
    <w:p>
      <w:pPr>
        <w:pStyle w:val="ListParagraph"/>
        <w:numPr>
          <w:ilvl w:val="0"/>
          <w:numId w:val="2"/>
        </w:numPr>
        <w:tabs>
          <w:tab w:val="left" w:pos="865" w:leader="none"/>
          <w:tab w:val="left" w:pos="5698" w:leader="none"/>
        </w:tabs>
        <w:spacing w:before="2" w:after="0"/>
        <w:ind w:left="0" w:right="0" w:hanging="705"/>
        <w:rPr>
          <w:rFonts w:ascii="Arial" w:hAnsi="Arial"/>
          <w:sz w:val="24"/>
        </w:rPr>
      </w:pPr>
      <w:r>
        <w:rPr>
          <w:rFonts w:ascii="Arial" w:hAnsi="Arial"/>
          <w:sz w:val="24"/>
        </w:rPr>
        <w:t>Tulekustutite vajadus  hoones  on</w:t>
      </w:r>
      <w:r>
        <w:rPr>
          <w:rFonts w:ascii="Arial" w:hAnsi="Arial"/>
          <w:spacing w:val="26"/>
          <w:sz w:val="24"/>
        </w:rPr>
        <w:t xml:space="preserve"> </w:t>
      </w:r>
      <w:r>
        <w:rPr>
          <w:rFonts w:ascii="Arial" w:hAnsi="Arial"/>
          <w:sz w:val="24"/>
        </w:rPr>
        <w:t>vastavalt</w:t>
        <w:tab/>
        <w:t>Eesti Vabariigi määrus nr.</w:t>
      </w:r>
      <w:r>
        <w:rPr>
          <w:rFonts w:ascii="Arial" w:hAnsi="Arial"/>
          <w:spacing w:val="26"/>
          <w:sz w:val="24"/>
        </w:rPr>
        <w:t xml:space="preserve"> </w:t>
      </w:r>
      <w:r>
        <w:rPr>
          <w:rFonts w:ascii="Arial" w:hAnsi="Arial"/>
          <w:sz w:val="24"/>
        </w:rPr>
        <w:t>39</w:t>
      </w:r>
    </w:p>
    <w:p>
      <w:pPr>
        <w:pStyle w:val="TextBody"/>
        <w:spacing w:lineRule="auto" w:line="336"/>
        <w:ind w:left="864" w:right="130" w:hanging="0"/>
        <w:jc w:val="both"/>
        <w:rPr/>
      </w:pPr>
      <w:r>
        <w:rPr>
          <w:rFonts w:cs="Arial"/>
        </w:rPr>
        <w:t>„</w:t>
      </w:r>
      <w:r>
        <w:rPr/>
        <w:t>Nõuded</w:t>
      </w:r>
      <w:r>
        <w:rPr>
          <w:spacing w:val="66"/>
        </w:rPr>
        <w:t xml:space="preserve"> </w:t>
      </w:r>
      <w:r>
        <w:rPr/>
        <w:t>tulekustutitele</w:t>
      </w:r>
      <w:r>
        <w:rPr>
          <w:spacing w:val="66"/>
        </w:rPr>
        <w:t xml:space="preserve"> </w:t>
      </w:r>
      <w:r>
        <w:rPr>
          <w:spacing w:val="-3"/>
        </w:rPr>
        <w:t xml:space="preserve">ja </w:t>
      </w:r>
      <w:r>
        <w:rPr/>
        <w:t>voolikusüsteemidele,</w:t>
      </w:r>
      <w:r>
        <w:rPr>
          <w:spacing w:val="66"/>
        </w:rPr>
        <w:t xml:space="preserve"> </w:t>
      </w:r>
      <w:r>
        <w:rPr/>
        <w:t>nende</w:t>
      </w:r>
      <w:r>
        <w:rPr>
          <w:spacing w:val="23"/>
        </w:rPr>
        <w:t xml:space="preserve"> </w:t>
      </w:r>
      <w:r>
        <w:rPr/>
        <w:t>valikule,</w:t>
      </w:r>
      <w:r>
        <w:rPr>
          <w:w w:val="99"/>
        </w:rPr>
        <w:t xml:space="preserve"> </w:t>
      </w:r>
      <w:r>
        <w:rPr/>
        <w:t xml:space="preserve">paigaldamisele, tähistamisele </w:t>
      </w:r>
      <w:r>
        <w:rPr>
          <w:spacing w:val="-3"/>
        </w:rPr>
        <w:t xml:space="preserve">ja </w:t>
      </w:r>
      <w:r>
        <w:rPr/>
        <w:t>korrashoiule</w:t>
      </w:r>
      <w:r>
        <w:rPr>
          <w:rFonts w:cs="Arial"/>
        </w:rPr>
        <w:t xml:space="preserve">“ </w:t>
      </w:r>
      <w:r>
        <w:rPr/>
        <w:t xml:space="preserve">1 tulekustuti iga 200 </w:t>
      </w:r>
      <w:r>
        <w:rPr>
          <w:spacing w:val="22"/>
        </w:rPr>
        <w:t xml:space="preserve"> </w:t>
      </w:r>
      <w:r>
        <w:rPr>
          <w:spacing w:val="-4"/>
        </w:rPr>
        <w:t>m</w:t>
      </w:r>
      <w:r>
        <w:rPr>
          <w:spacing w:val="-4"/>
          <w:position w:val="11"/>
          <w:sz w:val="16"/>
          <w:szCs w:val="16"/>
        </w:rPr>
        <w:t>2</w:t>
      </w:r>
      <w:r>
        <w:rPr>
          <w:w w:val="98"/>
          <w:position w:val="11"/>
          <w:sz w:val="16"/>
          <w:szCs w:val="16"/>
        </w:rPr>
        <w:t xml:space="preserve"> </w:t>
      </w:r>
      <w:r>
        <w:rPr/>
        <w:t>kohta, kuid vähemalt 2 tulekustutit igal korrusel. (vt. joonised 16 ja</w:t>
      </w:r>
      <w:r>
        <w:rPr>
          <w:spacing w:val="-8"/>
        </w:rPr>
        <w:t xml:space="preserve"> </w:t>
      </w:r>
      <w:r>
        <w:rPr/>
        <w:t>17)</w:t>
      </w:r>
    </w:p>
    <w:p>
      <w:pPr>
        <w:pStyle w:val="ListParagraph"/>
        <w:numPr>
          <w:ilvl w:val="0"/>
          <w:numId w:val="2"/>
        </w:numPr>
        <w:tabs>
          <w:tab w:val="left" w:pos="865" w:leader="none"/>
        </w:tabs>
        <w:spacing w:lineRule="auto" w:line="360" w:before="27" w:after="0"/>
        <w:ind w:left="864" w:right="136" w:hanging="705"/>
        <w:jc w:val="both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  <w:t>Hoone tuleb varustada vastavalt CEN/TS 54-14:2004</w:t>
      </w:r>
      <w:r>
        <w:rPr>
          <w:rFonts w:eastAsia="Arial" w:cs="Arial" w:ascii="Arial" w:hAnsi="Arial"/>
          <w:spacing w:val="36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„Automaatne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tulekahju-signalisatsioonisüsteem:  Planeerimise,</w:t>
      </w:r>
      <w:r>
        <w:rPr>
          <w:rFonts w:eastAsia="Arial" w:cs="Arial" w:ascii="Arial" w:hAnsi="Arial"/>
          <w:spacing w:val="13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projekteerimise,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 xml:space="preserve">paigaldamise, ülevaatuse, kasutamise </w:t>
      </w:r>
      <w:r>
        <w:rPr>
          <w:rFonts w:eastAsia="Arial" w:cs="Arial" w:ascii="Arial" w:hAnsi="Arial"/>
          <w:spacing w:val="-3"/>
          <w:sz w:val="24"/>
          <w:szCs w:val="24"/>
        </w:rPr>
        <w:t xml:space="preserve">ja </w:t>
      </w:r>
      <w:r>
        <w:rPr>
          <w:rFonts w:eastAsia="Arial" w:cs="Arial" w:ascii="Arial" w:hAnsi="Arial"/>
          <w:sz w:val="24"/>
          <w:szCs w:val="24"/>
        </w:rPr>
        <w:t>hoolduse eeskiri“</w:t>
      </w:r>
      <w:r>
        <w:rPr>
          <w:rFonts w:eastAsia="Arial" w:cs="Arial" w:ascii="Arial" w:hAnsi="Arial"/>
          <w:spacing w:val="41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automaatse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tuletõrjesignalisatsiooniga. ATS keskseade paigaldatakse I korruse</w:t>
      </w:r>
      <w:r>
        <w:rPr>
          <w:rFonts w:eastAsia="Arial" w:cs="Arial" w:ascii="Arial" w:hAnsi="Arial"/>
          <w:spacing w:val="-27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edela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 xml:space="preserve">poolsesse esikusse (ruum nr. 113). Kõigi väljapääsude </w:t>
      </w:r>
      <w:r>
        <w:rPr>
          <w:rFonts w:eastAsia="Arial" w:cs="Arial" w:ascii="Arial" w:hAnsi="Arial"/>
          <w:spacing w:val="52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juurde</w:t>
      </w:r>
      <w:r>
        <w:rPr>
          <w:rFonts w:eastAsia="Arial" w:cs="Arial" w:ascii="Arial" w:hAnsi="Arial"/>
          <w:w w:val="99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paigaldatakse</w:t>
      </w:r>
      <w:r>
        <w:rPr>
          <w:rFonts w:eastAsia="Arial" w:cs="Arial" w:ascii="Arial" w:hAnsi="Arial"/>
          <w:spacing w:val="-1"/>
          <w:sz w:val="24"/>
          <w:szCs w:val="24"/>
        </w:rPr>
        <w:t xml:space="preserve"> </w:t>
      </w:r>
      <w:r>
        <w:rPr>
          <w:rFonts w:eastAsia="Arial" w:cs="Arial" w:ascii="Arial" w:hAnsi="Arial"/>
          <w:sz w:val="24"/>
          <w:szCs w:val="24"/>
        </w:rPr>
        <w:t>käsiteadustid.</w:t>
      </w:r>
    </w:p>
    <w:p>
      <w:pPr>
        <w:pStyle w:val="TextBody"/>
        <w:spacing w:lineRule="auto" w:line="362" w:before="2" w:after="0"/>
        <w:ind w:left="864" w:right="135" w:hanging="639"/>
        <w:jc w:val="both"/>
        <w:rPr/>
      </w:pPr>
      <w:r>
        <w:rPr/>
        <w:t xml:space="preserve">-  Automaatse  tuletõrjesignalisatsiooni  projekt  </w:t>
      </w:r>
      <w:r>
        <w:rPr>
          <w:spacing w:val="-3"/>
        </w:rPr>
        <w:t xml:space="preserve">ja  </w:t>
      </w:r>
      <w:r>
        <w:rPr/>
        <w:t xml:space="preserve">teostus  tellida  </w:t>
      </w:r>
      <w:r>
        <w:rPr>
          <w:spacing w:val="39"/>
        </w:rPr>
        <w:t xml:space="preserve"> </w:t>
      </w:r>
      <w:r>
        <w:rPr/>
        <w:t>hoone</w:t>
      </w:r>
      <w:r>
        <w:rPr>
          <w:w w:val="99"/>
        </w:rPr>
        <w:t xml:space="preserve"> </w:t>
      </w:r>
      <w:r>
        <w:rPr/>
        <w:t>omaniku poolt vastavat litsentsi omavalt</w:t>
      </w:r>
      <w:r>
        <w:rPr>
          <w:spacing w:val="-7"/>
        </w:rPr>
        <w:t xml:space="preserve"> </w:t>
      </w:r>
      <w:r>
        <w:rPr/>
        <w:t>firmalt.</w:t>
      </w:r>
    </w:p>
    <w:p>
      <w:pPr>
        <w:pStyle w:val="ListParagraph"/>
        <w:numPr>
          <w:ilvl w:val="0"/>
          <w:numId w:val="2"/>
        </w:numPr>
        <w:tabs>
          <w:tab w:val="left" w:pos="865" w:leader="none"/>
        </w:tabs>
        <w:spacing w:lineRule="auto" w:line="360"/>
        <w:ind w:left="864" w:right="131" w:hanging="705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Tehnosüsteemide läbiviigud tuletõkketsoonidest tihendatakse EI-30/EI-15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vastavalt.</w:t>
      </w:r>
    </w:p>
    <w:p>
      <w:pPr>
        <w:pStyle w:val="ListParagraph"/>
        <w:numPr>
          <w:ilvl w:val="0"/>
          <w:numId w:val="2"/>
        </w:numPr>
        <w:tabs>
          <w:tab w:val="left" w:pos="865" w:leader="none"/>
        </w:tabs>
        <w:spacing w:lineRule="auto" w:line="362" w:before="2" w:after="0"/>
        <w:ind w:left="864" w:right="136" w:hanging="705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Hoone on jaotatud vastavalt nõuetele tuletõkkesektsioonideks. (vt</w:t>
      </w:r>
      <w:r>
        <w:rPr>
          <w:rFonts w:ascii="Arial" w:hAnsi="Arial"/>
          <w:spacing w:val="14"/>
          <w:sz w:val="24"/>
        </w:rPr>
        <w:t xml:space="preserve"> </w:t>
      </w:r>
      <w:r>
        <w:rPr>
          <w:rFonts w:ascii="Arial" w:hAnsi="Arial"/>
          <w:sz w:val="24"/>
        </w:rPr>
        <w:t>joonised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2, 3 ja</w:t>
      </w:r>
      <w:r>
        <w:rPr>
          <w:rFonts w:ascii="Arial" w:hAnsi="Arial"/>
          <w:spacing w:val="-1"/>
          <w:sz w:val="24"/>
        </w:rPr>
        <w:t xml:space="preserve"> </w:t>
      </w:r>
      <w:r>
        <w:rPr>
          <w:rFonts w:ascii="Arial" w:hAnsi="Arial"/>
          <w:sz w:val="24"/>
        </w:rPr>
        <w:t>5)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5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12"/>
        </w:numPr>
        <w:tabs>
          <w:tab w:val="left" w:pos="592" w:leader="none"/>
        </w:tabs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TERVISEKAITSENÕUDED</w:t>
      </w:r>
    </w:p>
    <w:p>
      <w:pPr>
        <w:pStyle w:val="Normal"/>
        <w:spacing w:before="7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rPr/>
      </w:pPr>
      <w:r>
        <w:rPr/>
        <w:t xml:space="preserve">Hoone ehitamisel </w:t>
      </w:r>
      <w:r>
        <w:rPr>
          <w:spacing w:val="-3"/>
        </w:rPr>
        <w:t xml:space="preserve">ja </w:t>
      </w:r>
      <w:r>
        <w:rPr/>
        <w:t>hilisemal kasutamisel tuleb järgida kõiki aspekte,</w:t>
      </w:r>
      <w:r>
        <w:rPr>
          <w:spacing w:val="14"/>
        </w:rPr>
        <w:t xml:space="preserve"> </w:t>
      </w:r>
      <w:r>
        <w:rPr/>
        <w:t>mis</w:t>
      </w:r>
      <w:r>
        <w:rPr>
          <w:w w:val="99"/>
        </w:rPr>
        <w:t xml:space="preserve"> </w:t>
      </w:r>
      <w:r>
        <w:rPr/>
        <w:t>võimaldavad võimalikult vähe kahjustada ümbritsevad</w:t>
      </w:r>
      <w:r>
        <w:rPr>
          <w:spacing w:val="-7"/>
        </w:rPr>
        <w:t xml:space="preserve"> </w:t>
      </w:r>
      <w:r>
        <w:rPr/>
        <w:t>keskkonda.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2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TextBody"/>
        <w:spacing w:lineRule="auto" w:line="360" w:before="69" w:after="0"/>
        <w:ind w:left="159" w:right="129" w:hanging="0"/>
        <w:jc w:val="both"/>
        <w:rPr/>
      </w:pPr>
      <w:r>
        <w:rPr/>
        <w:t xml:space="preserve">Olmejäätmed kogutakse kokku </w:t>
      </w:r>
      <w:r>
        <w:rPr>
          <w:spacing w:val="-3"/>
        </w:rPr>
        <w:t xml:space="preserve">ja </w:t>
      </w:r>
      <w:r>
        <w:rPr/>
        <w:t>viiakse krundil asuvatesse prügikonteinerisse</w:t>
      </w:r>
      <w:r>
        <w:rPr>
          <w:spacing w:val="52"/>
        </w:rPr>
        <w:t xml:space="preserve"> </w:t>
      </w:r>
      <w:r>
        <w:rPr/>
        <w:t>(vt</w:t>
      </w:r>
      <w:r>
        <w:rPr>
          <w:w w:val="99"/>
        </w:rPr>
        <w:t xml:space="preserve"> </w:t>
      </w:r>
      <w:r>
        <w:rPr/>
        <w:t>asendiplaan). Jäätmete edasise töötlemise jaoks sõlmitakse leping</w:t>
      </w:r>
      <w:r>
        <w:rPr>
          <w:spacing w:val="1"/>
        </w:rPr>
        <w:t xml:space="preserve"> </w:t>
      </w:r>
      <w:r>
        <w:rPr/>
        <w:t>vastavat</w:t>
      </w:r>
      <w:r>
        <w:rPr>
          <w:w w:val="99"/>
        </w:rPr>
        <w:t xml:space="preserve"> </w:t>
      </w:r>
      <w:r>
        <w:rPr/>
        <w:t>teenust pakkuva ettevõttega, kes omab selle teenuse jaoks</w:t>
      </w:r>
      <w:r>
        <w:rPr>
          <w:spacing w:val="-5"/>
        </w:rPr>
        <w:t xml:space="preserve"> </w:t>
      </w:r>
      <w:r>
        <w:rPr/>
        <w:t>kasutusluba.</w:t>
      </w:r>
    </w:p>
    <w:p>
      <w:pPr>
        <w:pStyle w:val="TextBody"/>
        <w:spacing w:lineRule="auto" w:line="360" w:before="2" w:after="0"/>
        <w:ind w:left="159" w:right="135" w:hanging="0"/>
        <w:jc w:val="both"/>
        <w:rPr/>
      </w:pPr>
      <w:r>
        <w:rPr/>
        <w:t>Hoone ruumidesse, kus töötavad inimesed tuleb projekteerida kunstlik</w:t>
      </w:r>
      <w:r>
        <w:rPr>
          <w:spacing w:val="49"/>
        </w:rPr>
        <w:t xml:space="preserve"> </w:t>
      </w:r>
      <w:r>
        <w:rPr/>
        <w:t>valgustus,</w:t>
      </w:r>
      <w:r>
        <w:rPr>
          <w:w w:val="99"/>
        </w:rPr>
        <w:t xml:space="preserve"> </w:t>
      </w:r>
      <w:r>
        <w:rPr/>
        <w:t xml:space="preserve">mis vastab EVS-EN 122464-1:2011 </w:t>
      </w:r>
      <w:r>
        <w:rPr>
          <w:rFonts w:cs="Arial"/>
        </w:rPr>
        <w:t>„</w:t>
      </w:r>
      <w:r>
        <w:rPr/>
        <w:t>Töökohavalgustus. Osa 1:</w:t>
      </w:r>
      <w:r>
        <w:rPr>
          <w:spacing w:val="-12"/>
        </w:rPr>
        <w:t xml:space="preserve"> </w:t>
      </w:r>
      <w:r>
        <w:rPr/>
        <w:t>Sisetöökohad</w:t>
      </w:r>
      <w:r>
        <w:rPr>
          <w:rFonts w:cs="Arial"/>
        </w:rPr>
        <w:t>”</w:t>
      </w:r>
      <w:r>
        <w:rPr/>
        <w:t>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1" w:after="0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ListParagraph"/>
        <w:numPr>
          <w:ilvl w:val="0"/>
          <w:numId w:val="12"/>
        </w:numPr>
        <w:tabs>
          <w:tab w:val="left" w:pos="592" w:leader="none"/>
        </w:tabs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EHITUSTÖÖS JÄRGITAVAD DOKUMENDID </w:t>
      </w:r>
      <w:r>
        <w:rPr>
          <w:rFonts w:ascii="Arial" w:hAnsi="Arial"/>
          <w:b/>
          <w:spacing w:val="2"/>
          <w:sz w:val="28"/>
        </w:rPr>
        <w:t>JA</w:t>
      </w:r>
      <w:r>
        <w:rPr>
          <w:rFonts w:ascii="Arial" w:hAnsi="Arial"/>
          <w:b/>
          <w:spacing w:val="-8"/>
          <w:sz w:val="28"/>
        </w:rPr>
        <w:t xml:space="preserve"> </w:t>
      </w:r>
      <w:r>
        <w:rPr>
          <w:rFonts w:ascii="Arial" w:hAnsi="Arial"/>
          <w:b/>
          <w:sz w:val="28"/>
        </w:rPr>
        <w:t>ÕIGUSAKTID</w:t>
      </w:r>
    </w:p>
    <w:p>
      <w:pPr>
        <w:pStyle w:val="Normal"/>
        <w:spacing w:before="7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159" w:right="129" w:hanging="0"/>
        <w:jc w:val="both"/>
        <w:rPr/>
      </w:pPr>
      <w:r>
        <w:rPr/>
        <w:t>Ehitaja on kohustatud</w:t>
      </w:r>
      <w:r>
        <w:rPr>
          <w:spacing w:val="66"/>
        </w:rPr>
        <w:t xml:space="preserve"> </w:t>
      </w:r>
      <w:r>
        <w:rPr/>
        <w:t>järgima ehitustegevuses</w:t>
      </w:r>
      <w:r>
        <w:rPr>
          <w:spacing w:val="66"/>
        </w:rPr>
        <w:t xml:space="preserve"> </w:t>
      </w:r>
      <w:r>
        <w:rPr/>
        <w:t>kõiki</w:t>
      </w:r>
      <w:r>
        <w:rPr>
          <w:spacing w:val="66"/>
        </w:rPr>
        <w:t xml:space="preserve"> </w:t>
      </w:r>
      <w:r>
        <w:rPr/>
        <w:t>projekteerija</w:t>
      </w:r>
      <w:r>
        <w:rPr>
          <w:spacing w:val="34"/>
        </w:rPr>
        <w:t xml:space="preserve"> </w:t>
      </w:r>
      <w:r>
        <w:rPr/>
        <w:t>ja</w:t>
      </w:r>
      <w:r>
        <w:rPr>
          <w:w w:val="99"/>
        </w:rPr>
        <w:t xml:space="preserve"> </w:t>
      </w:r>
      <w:r>
        <w:rPr/>
        <w:t>ehitusjärelevalve jooniseid ning kirjalikke juhendeid, samuti kehtivaid seadusi</w:t>
      </w:r>
      <w:r>
        <w:rPr>
          <w:spacing w:val="21"/>
        </w:rPr>
        <w:t xml:space="preserve"> </w:t>
      </w:r>
      <w:r>
        <w:rPr>
          <w:spacing w:val="-3"/>
        </w:rPr>
        <w:t>ja</w:t>
      </w:r>
      <w:r>
        <w:rPr>
          <w:w w:val="99"/>
        </w:rPr>
        <w:t xml:space="preserve"> </w:t>
      </w:r>
      <w:r>
        <w:rPr/>
        <w:t>määrusi. Samuti omavad seaduslikku jõudu riiklike järelvalveorganite</w:t>
      </w:r>
      <w:r>
        <w:rPr>
          <w:spacing w:val="13"/>
        </w:rPr>
        <w:t xml:space="preserve"> </w:t>
      </w:r>
      <w:r>
        <w:rPr/>
        <w:t>poolt</w:t>
      </w:r>
      <w:r>
        <w:rPr>
          <w:w w:val="99"/>
        </w:rPr>
        <w:t xml:space="preserve"> </w:t>
      </w:r>
      <w:r>
        <w:rPr/>
        <w:t>tehtavad</w:t>
      </w:r>
      <w:r>
        <w:rPr>
          <w:spacing w:val="-2"/>
        </w:rPr>
        <w:t xml:space="preserve"> </w:t>
      </w:r>
      <w:r>
        <w:rPr/>
        <w:t>ettekirjutused</w:t>
      </w:r>
    </w:p>
    <w:p>
      <w:pPr>
        <w:pStyle w:val="TextBody"/>
        <w:spacing w:before="7" w:after="0"/>
        <w:jc w:val="both"/>
        <w:rPr/>
      </w:pPr>
      <w:r>
        <w:rPr/>
        <w:t>Ehitustöös juhindutakse järgmistest</w:t>
      </w:r>
      <w:r>
        <w:rPr>
          <w:spacing w:val="-4"/>
        </w:rPr>
        <w:t xml:space="preserve"> </w:t>
      </w:r>
      <w:r>
        <w:rPr/>
        <w:t>dokumentidest:</w:t>
      </w:r>
    </w:p>
    <w:p>
      <w:pPr>
        <w:pStyle w:val="ListParagraph"/>
        <w:numPr>
          <w:ilvl w:val="0"/>
          <w:numId w:val="1"/>
        </w:numPr>
        <w:tabs>
          <w:tab w:val="left" w:pos="1086" w:leader="none"/>
          <w:tab w:val="left" w:pos="7114" w:leader="none"/>
        </w:tabs>
        <w:spacing w:lineRule="auto" w:line="360" w:before="137" w:after="0"/>
        <w:ind w:left="864" w:right="143" w:hanging="0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TarindiRYL  2010  Ehitustööde  kvaliteedi </w:t>
      </w:r>
      <w:r>
        <w:rPr>
          <w:rFonts w:ascii="Arial" w:hAnsi="Arial"/>
          <w:spacing w:val="14"/>
          <w:sz w:val="24"/>
        </w:rPr>
        <w:t xml:space="preserve"> </w:t>
      </w:r>
      <w:r>
        <w:rPr>
          <w:rFonts w:ascii="Arial" w:hAnsi="Arial"/>
          <w:sz w:val="24"/>
        </w:rPr>
        <w:t>üldnõuded.</w:t>
        <w:tab/>
        <w:t>Hoone piirde-</w:t>
      </w:r>
      <w:r>
        <w:rPr>
          <w:rFonts w:ascii="Arial" w:hAnsi="Arial"/>
          <w:spacing w:val="8"/>
          <w:sz w:val="24"/>
        </w:rPr>
        <w:t xml:space="preserve"> </w:t>
      </w:r>
      <w:r>
        <w:rPr>
          <w:rFonts w:ascii="Arial" w:hAnsi="Arial"/>
          <w:spacing w:val="-3"/>
          <w:sz w:val="24"/>
        </w:rPr>
        <w:t>ja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kandetarindid;</w:t>
      </w:r>
    </w:p>
    <w:p>
      <w:pPr>
        <w:pStyle w:val="ListParagraph"/>
        <w:numPr>
          <w:ilvl w:val="0"/>
          <w:numId w:val="1"/>
        </w:numPr>
        <w:tabs>
          <w:tab w:val="left" w:pos="1014" w:leader="none"/>
        </w:tabs>
        <w:spacing w:before="2" w:after="0"/>
        <w:ind w:left="1013" w:right="0" w:hanging="221"/>
        <w:rPr>
          <w:rFonts w:ascii="Arial" w:hAnsi="Arial"/>
          <w:sz w:val="24"/>
        </w:rPr>
      </w:pPr>
      <w:r>
        <w:rPr>
          <w:rFonts w:ascii="Arial" w:hAnsi="Arial"/>
          <w:sz w:val="24"/>
        </w:rPr>
        <w:t>Sisetööde RYL 2013 Ehitustööde kvaliteedi</w:t>
      </w:r>
      <w:r>
        <w:rPr>
          <w:rFonts w:ascii="Arial" w:hAnsi="Arial"/>
          <w:spacing w:val="-2"/>
          <w:sz w:val="24"/>
        </w:rPr>
        <w:t xml:space="preserve"> </w:t>
      </w:r>
      <w:r>
        <w:rPr>
          <w:rFonts w:ascii="Arial" w:hAnsi="Arial"/>
          <w:sz w:val="24"/>
        </w:rPr>
        <w:t>üldnõuded.</w:t>
      </w:r>
    </w:p>
    <w:p>
      <w:pPr>
        <w:pStyle w:val="ListParagraph"/>
        <w:numPr>
          <w:ilvl w:val="0"/>
          <w:numId w:val="1"/>
        </w:numPr>
        <w:tabs>
          <w:tab w:val="left" w:pos="1014" w:leader="none"/>
        </w:tabs>
        <w:spacing w:lineRule="auto" w:line="362" w:before="137" w:after="0"/>
        <w:ind w:left="159" w:right="3162" w:hanging="221"/>
        <w:rPr>
          <w:rFonts w:ascii="Arial" w:hAnsi="Arial"/>
          <w:sz w:val="24"/>
        </w:rPr>
      </w:pPr>
      <w:r>
        <w:rPr>
          <w:rFonts w:ascii="Arial" w:hAnsi="Arial"/>
          <w:sz w:val="24"/>
        </w:rPr>
        <w:t>RT kartoteek, kehtivate</w:t>
      </w:r>
      <w:r>
        <w:rPr>
          <w:rFonts w:ascii="Arial" w:hAnsi="Arial"/>
          <w:spacing w:val="-5"/>
          <w:sz w:val="24"/>
        </w:rPr>
        <w:t xml:space="preserve"> </w:t>
      </w:r>
      <w:r>
        <w:rPr>
          <w:rFonts w:ascii="Arial" w:hAnsi="Arial"/>
          <w:sz w:val="24"/>
        </w:rPr>
        <w:t>teabelehtedega;</w:t>
      </w:r>
      <w:r>
        <w:rPr>
          <w:rFonts w:ascii="Arial" w:hAnsi="Arial"/>
          <w:w w:val="99"/>
          <w:sz w:val="24"/>
        </w:rPr>
        <w:t xml:space="preserve"> </w:t>
      </w:r>
      <w:r>
        <w:rPr>
          <w:rFonts w:ascii="Arial" w:hAnsi="Arial"/>
          <w:sz w:val="24"/>
        </w:rPr>
        <w:t>Tööde teostamisel juhindutakse ka heast</w:t>
      </w:r>
      <w:r>
        <w:rPr>
          <w:rFonts w:ascii="Arial" w:hAnsi="Arial"/>
          <w:spacing w:val="-6"/>
          <w:sz w:val="24"/>
        </w:rPr>
        <w:t xml:space="preserve"> </w:t>
      </w:r>
      <w:r>
        <w:rPr>
          <w:rFonts w:ascii="Arial" w:hAnsi="Arial"/>
          <w:sz w:val="24"/>
        </w:rPr>
        <w:t>ehitustavast.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5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12"/>
        </w:numPr>
        <w:tabs>
          <w:tab w:val="left" w:pos="592" w:leader="none"/>
        </w:tabs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EHITUSMATERJALID</w:t>
      </w:r>
    </w:p>
    <w:p>
      <w:pPr>
        <w:pStyle w:val="Normal"/>
        <w:spacing w:before="7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159" w:right="129" w:hanging="0"/>
        <w:jc w:val="both"/>
        <w:rPr/>
      </w:pPr>
      <w:r>
        <w:rPr/>
        <w:t xml:space="preserve">Kõik ehitusprotsessis kasutatavad materjalid </w:t>
      </w:r>
      <w:r>
        <w:rPr>
          <w:spacing w:val="-3"/>
        </w:rPr>
        <w:t xml:space="preserve">ja </w:t>
      </w:r>
      <w:r>
        <w:rPr/>
        <w:t>tarvikud peavad</w:t>
      </w:r>
      <w:r>
        <w:rPr>
          <w:spacing w:val="8"/>
        </w:rPr>
        <w:t xml:space="preserve"> </w:t>
      </w:r>
      <w:r>
        <w:rPr/>
        <w:t>vastama</w:t>
      </w:r>
      <w:r>
        <w:rPr>
          <w:w w:val="99"/>
        </w:rPr>
        <w:t xml:space="preserve"> </w:t>
      </w:r>
      <w:r>
        <w:rPr/>
        <w:t xml:space="preserve">sertifikaatidele </w:t>
      </w:r>
      <w:r>
        <w:rPr>
          <w:spacing w:val="-3"/>
        </w:rPr>
        <w:t xml:space="preserve">ja </w:t>
      </w:r>
      <w:r>
        <w:rPr/>
        <w:t>muudele nende omadusi kindlaksmääravatele</w:t>
      </w:r>
      <w:r>
        <w:rPr>
          <w:spacing w:val="23"/>
        </w:rPr>
        <w:t xml:space="preserve"> </w:t>
      </w:r>
      <w:r>
        <w:rPr/>
        <w:t>dokumentidele.</w:t>
      </w:r>
      <w:r>
        <w:rPr>
          <w:w w:val="99"/>
        </w:rPr>
        <w:t xml:space="preserve"> </w:t>
      </w:r>
      <w:r>
        <w:rPr/>
        <w:t>Materjalide asendamine analoogidega, mille näitajad ei vasta täielikult</w:t>
      </w:r>
      <w:r>
        <w:rPr>
          <w:spacing w:val="28"/>
        </w:rPr>
        <w:t xml:space="preserve"> </w:t>
      </w:r>
      <w:r>
        <w:rPr/>
        <w:t>esialgselt</w:t>
      </w:r>
      <w:r>
        <w:rPr>
          <w:w w:val="99"/>
        </w:rPr>
        <w:t xml:space="preserve"> </w:t>
      </w:r>
      <w:r>
        <w:rPr/>
        <w:t>ettenähtule, tuleb kooskõlastada nii tellija kui</w:t>
      </w:r>
      <w:r>
        <w:rPr>
          <w:spacing w:val="-15"/>
        </w:rPr>
        <w:t xml:space="preserve"> </w:t>
      </w:r>
      <w:r>
        <w:rPr/>
        <w:t>projekteerijaga.</w:t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rPr>
          <w:rFonts w:eastAsia="Arial" w:cs="Arial" w:ascii="Arial" w:hAnsi="Arial"/>
          <w:sz w:val="24"/>
          <w:szCs w:val="24"/>
        </w:rPr>
      </w:pPr>
      <w:r>
        <w:rPr>
          <w:rFonts w:eastAsia="Arial" w:cs="Arial" w:ascii="Arial" w:hAnsi="Arial"/>
          <w:sz w:val="24"/>
          <w:szCs w:val="24"/>
        </w:rPr>
      </w:r>
    </w:p>
    <w:p>
      <w:pPr>
        <w:pStyle w:val="Normal"/>
        <w:spacing w:before="8" w:after="0"/>
        <w:rPr>
          <w:rFonts w:eastAsia="Arial" w:cs="Arial" w:ascii="Arial" w:hAnsi="Arial"/>
          <w:sz w:val="23"/>
          <w:szCs w:val="23"/>
        </w:rPr>
      </w:pPr>
      <w:r>
        <w:rPr>
          <w:rFonts w:eastAsia="Arial"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12"/>
        </w:numPr>
        <w:tabs>
          <w:tab w:val="left" w:pos="592" w:leader="none"/>
        </w:tabs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EHITUSVAHENDID JA</w:t>
      </w:r>
      <w:r>
        <w:rPr>
          <w:rFonts w:ascii="Arial" w:hAnsi="Arial"/>
          <w:b/>
          <w:spacing w:val="1"/>
          <w:sz w:val="28"/>
        </w:rPr>
        <w:t xml:space="preserve"> </w:t>
      </w:r>
      <w:r>
        <w:rPr>
          <w:rFonts w:ascii="Arial" w:hAnsi="Arial"/>
          <w:b/>
          <w:sz w:val="28"/>
        </w:rPr>
        <w:t>MEETODID</w:t>
      </w:r>
    </w:p>
    <w:p>
      <w:pPr>
        <w:pStyle w:val="Normal"/>
        <w:spacing w:before="7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159" w:right="135" w:hanging="0"/>
        <w:jc w:val="both"/>
        <w:rPr/>
      </w:pPr>
      <w:r>
        <w:rPr/>
        <w:t xml:space="preserve">Töötsooni piirile </w:t>
      </w:r>
      <w:r>
        <w:rPr>
          <w:spacing w:val="-3"/>
        </w:rPr>
        <w:t xml:space="preserve">ja </w:t>
      </w:r>
      <w:r>
        <w:rPr/>
        <w:t>ohtlikesse kohtadesse tuleb välja panna vastavad</w:t>
      </w:r>
      <w:r>
        <w:rPr>
          <w:spacing w:val="52"/>
        </w:rPr>
        <w:t xml:space="preserve"> </w:t>
      </w:r>
      <w:r>
        <w:rPr/>
        <w:t>hoiatussildid</w:t>
      </w:r>
      <w:r>
        <w:rPr>
          <w:w w:val="99"/>
        </w:rPr>
        <w:t xml:space="preserve"> </w:t>
      </w:r>
      <w:r>
        <w:rPr>
          <w:spacing w:val="-3"/>
        </w:rPr>
        <w:t xml:space="preserve">ja </w:t>
      </w:r>
      <w:r>
        <w:rPr/>
        <w:t>liikumistõkked. Töökaitsetingimused peavad alati olema täidetud,</w:t>
      </w:r>
      <w:r>
        <w:rPr>
          <w:spacing w:val="59"/>
        </w:rPr>
        <w:t xml:space="preserve"> </w:t>
      </w:r>
      <w:r>
        <w:rPr/>
        <w:t>kasutama</w:t>
      </w:r>
      <w:r>
        <w:rPr>
          <w:w w:val="99"/>
        </w:rPr>
        <w:t xml:space="preserve"> </w:t>
      </w:r>
      <w:r>
        <w:rPr/>
        <w:t>peab kvalifitseeritud</w:t>
      </w:r>
      <w:r>
        <w:rPr>
          <w:spacing w:val="-8"/>
        </w:rPr>
        <w:t xml:space="preserve"> </w:t>
      </w:r>
      <w:r>
        <w:rPr/>
        <w:t>tööjõudu.</w:t>
      </w:r>
    </w:p>
    <w:p>
      <w:pPr>
        <w:pStyle w:val="Normal"/>
        <w:spacing w:before="7" w:after="0"/>
        <w:rPr>
          <w:rFonts w:eastAsia="Arial" w:cs="Arial" w:ascii="Arial" w:hAnsi="Arial"/>
          <w:sz w:val="7"/>
          <w:szCs w:val="7"/>
        </w:rPr>
      </w:pPr>
      <w:r>
        <w:rPr>
          <w:rFonts w:eastAsia="Arial" w:cs="Arial" w:ascii="Arial" w:hAnsi="Arial"/>
          <w:sz w:val="7"/>
          <w:szCs w:val="7"/>
        </w:rPr>
      </w:r>
    </w:p>
    <w:tbl>
      <w:tblPr>
        <w:jc w:val="left"/>
        <w:tblInd w:w="104" w:type="dxa"/>
        <w:tblBorders>
          <w:top w:val="nil"/>
          <w:left w:val="nil"/>
          <w:bottom w:val="nil"/>
          <w:insideH w:val="nil"/>
          <w:right w:val="nil"/>
          <w:insideV w:val="nil"/>
        </w:tblBorders>
        <w:tblCellMar>
          <w:top w:w="0" w:type="dxa"/>
          <w:left w:w="0" w:type="dxa"/>
          <w:bottom w:w="0" w:type="dxa"/>
          <w:right w:w="0" w:type="dxa"/>
        </w:tblCellMar>
      </w:tblPr>
      <w:tblGrid>
        <w:gridCol w:w="891"/>
        <w:gridCol w:w="4798"/>
        <w:gridCol w:w="1686"/>
        <w:gridCol w:w="1175"/>
      </w:tblGrid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spacing w:before="79" w:after="0"/>
              <w:ind w:left="161" w:right="0" w:hanging="0"/>
              <w:rPr/>
            </w:pPr>
            <w:r>
              <w:rPr/>
            </w:r>
          </w:p>
        </w:tc>
      </w:tr>
      <w:tr>
        <w:trPr>
          <w:trHeight w:val="226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  <w:tr>
        <w:trPr>
          <w:trHeight w:val="304" w:hRule="exact"/>
          <w:cantSplit w:val="false"/>
        </w:trPr>
        <w:tc>
          <w:tcPr>
            <w:tcW w:w="891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5" w:right="0" w:hanging="0"/>
              <w:rPr/>
            </w:pPr>
            <w:r>
              <w:rPr/>
            </w:r>
          </w:p>
        </w:tc>
        <w:tc>
          <w:tcPr>
            <w:tcW w:w="4798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23" w:right="0" w:hanging="0"/>
              <w:rPr/>
            </w:pPr>
            <w:r>
              <w:rPr/>
            </w:r>
          </w:p>
        </w:tc>
        <w:tc>
          <w:tcPr>
            <w:tcW w:w="1686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570" w:right="0" w:hanging="0"/>
              <w:rPr/>
            </w:pPr>
            <w:r>
              <w:rPr/>
            </w:r>
          </w:p>
        </w:tc>
        <w:tc>
          <w:tcPr>
            <w:tcW w:w="1175" w:type="dxa"/>
            <w:tcBorders>
              <w:top w:val="nil"/>
              <w:left w:val="nil"/>
              <w:bottom w:val="nil"/>
              <w:insideH w:val="nil"/>
              <w:right w:val="nil"/>
              <w:insideV w:val="nil"/>
            </w:tcBorders>
            <w:shd w:fill="auto" w:val="clear"/>
          </w:tcPr>
          <w:p>
            <w:pPr>
              <w:pStyle w:val="TableParagraph"/>
              <w:ind w:left="161" w:right="0" w:hanging="0"/>
              <w:rPr/>
            </w:pPr>
            <w:r>
              <w:rPr/>
            </w:r>
          </w:p>
        </w:tc>
      </w:tr>
    </w:tbl>
    <w:p>
      <w:pPr>
        <w:pStyle w:val="Normal"/>
        <w:spacing w:before="5" w:after="0"/>
        <w:rPr>
          <w:rFonts w:eastAsia="Arial" w:cs="Arial" w:ascii="Arial" w:hAnsi="Arial"/>
          <w:sz w:val="13"/>
          <w:szCs w:val="13"/>
        </w:rPr>
      </w:pPr>
      <w:r>
        <w:rPr>
          <w:rFonts w:eastAsia="Arial" w:cs="Arial" w:ascii="Arial" w:hAnsi="Arial"/>
          <w:sz w:val="13"/>
          <w:szCs w:val="13"/>
        </w:rPr>
      </w:r>
    </w:p>
    <w:p>
      <w:pPr>
        <w:pStyle w:val="ListParagraph"/>
        <w:numPr>
          <w:ilvl w:val="0"/>
          <w:numId w:val="12"/>
        </w:numPr>
        <w:tabs>
          <w:tab w:val="left" w:pos="592" w:leader="none"/>
        </w:tabs>
        <w:spacing w:before="63" w:after="0"/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HEAKORRASTUS </w:t>
      </w:r>
      <w:r>
        <w:rPr>
          <w:rFonts w:ascii="Arial" w:hAnsi="Arial"/>
          <w:b/>
          <w:spacing w:val="2"/>
          <w:sz w:val="28"/>
        </w:rPr>
        <w:t>JA</w:t>
      </w:r>
      <w:r>
        <w:rPr>
          <w:rFonts w:ascii="Arial" w:hAnsi="Arial"/>
          <w:b/>
          <w:spacing w:val="-3"/>
          <w:sz w:val="28"/>
        </w:rPr>
        <w:t xml:space="preserve"> </w:t>
      </w:r>
      <w:r>
        <w:rPr>
          <w:rFonts w:ascii="Arial" w:hAnsi="Arial"/>
          <w:b/>
          <w:sz w:val="28"/>
        </w:rPr>
        <w:t>KESKONNAKAITSE</w:t>
      </w:r>
    </w:p>
    <w:p>
      <w:pPr>
        <w:pStyle w:val="Normal"/>
        <w:spacing w:before="2" w:after="0"/>
        <w:rPr>
          <w:rFonts w:eastAsia="Arial" w:cs="Arial" w:ascii="Arial" w:hAnsi="Arial"/>
          <w:b/>
          <w:bCs/>
          <w:sz w:val="36"/>
          <w:szCs w:val="36"/>
        </w:rPr>
      </w:pPr>
      <w:r>
        <w:rPr>
          <w:rFonts w:eastAsia="Arial" w:cs="Arial" w:ascii="Arial" w:hAnsi="Arial"/>
          <w:b/>
          <w:bCs/>
          <w:sz w:val="36"/>
          <w:szCs w:val="36"/>
        </w:rPr>
      </w:r>
    </w:p>
    <w:p>
      <w:pPr>
        <w:pStyle w:val="TextBody"/>
        <w:spacing w:lineRule="auto" w:line="360" w:before="0" w:after="0"/>
        <w:ind w:left="159" w:right="134" w:hanging="0"/>
        <w:jc w:val="both"/>
        <w:rPr/>
      </w:pPr>
      <w:r>
        <w:rPr/>
        <w:t>Peale ehitustööde lõppu tuleb ehitusala korrastada järgides head tava. Krunt</w:t>
      </w:r>
      <w:r>
        <w:rPr>
          <w:spacing w:val="49"/>
        </w:rPr>
        <w:t xml:space="preserve"> </w:t>
      </w:r>
      <w:r>
        <w:rPr/>
        <w:t>on</w:t>
      </w:r>
      <w:r>
        <w:rPr>
          <w:w w:val="99"/>
        </w:rPr>
        <w:t xml:space="preserve"> </w:t>
      </w:r>
      <w:r>
        <w:rPr/>
        <w:t>varustatud kaasaegse prügikonteineriga. Ohtlikud jäätmed tuleb koguda</w:t>
      </w:r>
      <w:r>
        <w:rPr>
          <w:spacing w:val="19"/>
        </w:rPr>
        <w:t xml:space="preserve"> </w:t>
      </w:r>
      <w:r>
        <w:rPr/>
        <w:t>eraldi</w:t>
      </w:r>
      <w:r>
        <w:rPr>
          <w:w w:val="99"/>
        </w:rPr>
        <w:t xml:space="preserve"> </w:t>
      </w:r>
      <w:r>
        <w:rPr/>
        <w:t>kinnistesse konteineritesse. Jäätmete äravedu tuleb tellida selleks</w:t>
      </w:r>
      <w:r>
        <w:rPr>
          <w:spacing w:val="37"/>
        </w:rPr>
        <w:t xml:space="preserve"> </w:t>
      </w:r>
      <w:r>
        <w:rPr/>
        <w:t>litsentsi</w:t>
      </w:r>
      <w:r>
        <w:rPr>
          <w:w w:val="99"/>
        </w:rPr>
        <w:t xml:space="preserve"> </w:t>
      </w:r>
      <w:r>
        <w:rPr/>
        <w:t>omavatelt ettevõtetelt.</w:t>
      </w:r>
    </w:p>
    <w:p>
      <w:pPr>
        <w:pStyle w:val="Normal"/>
        <w:spacing w:lineRule="auto" w:line="360"/>
        <w:ind w:left="159" w:right="136" w:hanging="0"/>
        <w:jc w:val="both"/>
        <w:rPr>
          <w:rFonts w:ascii="Arial" w:hAnsi="Arial"/>
          <w:i/>
          <w:sz w:val="24"/>
        </w:rPr>
      </w:pPr>
      <w:r>
        <w:rPr>
          <w:rFonts w:ascii="Arial" w:hAnsi="Arial"/>
          <w:b/>
          <w:sz w:val="24"/>
        </w:rPr>
        <w:t xml:space="preserve">MÄRKUSED: </w:t>
      </w:r>
      <w:r>
        <w:rPr>
          <w:rFonts w:ascii="Arial" w:hAnsi="Arial"/>
          <w:i/>
          <w:sz w:val="24"/>
        </w:rPr>
        <w:t>Kõik ehitustegevuse käigus tekkivad muudatused tuleb</w:t>
      </w:r>
      <w:r>
        <w:rPr>
          <w:rFonts w:ascii="Arial" w:hAnsi="Arial"/>
          <w:i/>
          <w:spacing w:val="33"/>
          <w:sz w:val="24"/>
        </w:rPr>
        <w:t xml:space="preserve"> </w:t>
      </w:r>
      <w:r>
        <w:rPr>
          <w:rFonts w:ascii="Arial" w:hAnsi="Arial"/>
          <w:i/>
          <w:sz w:val="24"/>
        </w:rPr>
        <w:t>eelnevalt</w:t>
      </w:r>
      <w:r>
        <w:rPr>
          <w:rFonts w:ascii="Arial" w:hAnsi="Arial"/>
          <w:i/>
          <w:spacing w:val="-1"/>
          <w:w w:val="99"/>
          <w:sz w:val="24"/>
        </w:rPr>
        <w:t xml:space="preserve"> </w:t>
      </w:r>
      <w:r>
        <w:rPr>
          <w:rFonts w:ascii="Arial" w:hAnsi="Arial"/>
          <w:i/>
          <w:sz w:val="24"/>
        </w:rPr>
        <w:t>kooskõlastada käesoleva projekti koostaja ja Tellijaga ning käesolevat</w:t>
      </w:r>
      <w:r>
        <w:rPr>
          <w:rFonts w:ascii="Arial" w:hAnsi="Arial"/>
          <w:i/>
          <w:spacing w:val="57"/>
          <w:sz w:val="24"/>
        </w:rPr>
        <w:t xml:space="preserve"> </w:t>
      </w:r>
      <w:r>
        <w:rPr>
          <w:rFonts w:ascii="Arial" w:hAnsi="Arial"/>
          <w:i/>
          <w:sz w:val="24"/>
        </w:rPr>
        <w:t>seletuskirja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tuleb koos joonistega käsitleda kui ühtset</w:t>
      </w:r>
      <w:r>
        <w:rPr>
          <w:rFonts w:ascii="Arial" w:hAnsi="Arial"/>
          <w:i/>
          <w:spacing w:val="-16"/>
          <w:sz w:val="24"/>
        </w:rPr>
        <w:t xml:space="preserve"> </w:t>
      </w:r>
      <w:r>
        <w:rPr>
          <w:rFonts w:ascii="Arial" w:hAnsi="Arial"/>
          <w:i/>
          <w:sz w:val="24"/>
        </w:rPr>
        <w:t xml:space="preserve">tervikut. </w:t>
      </w:r>
    </w:p>
    <w:p>
      <w:pPr>
        <w:pStyle w:val="Normal"/>
        <w:spacing w:lineRule="auto" w:line="360"/>
        <w:ind w:left="159" w:right="136" w:hanging="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</w:r>
    </w:p>
    <w:p>
      <w:pPr>
        <w:pStyle w:val="Normal"/>
        <w:spacing w:lineRule="auto" w:line="360"/>
        <w:ind w:left="159" w:right="136" w:hanging="0"/>
        <w:jc w:val="both"/>
        <w:rPr>
          <w:rFonts w:eastAsia="Arial" w:cs="Arial" w:ascii="Arial" w:hAnsi="Arial"/>
          <w:b/>
          <w:sz w:val="24"/>
          <w:szCs w:val="24"/>
        </w:rPr>
      </w:pPr>
      <w:r>
        <w:rPr>
          <w:rFonts w:ascii="Arial" w:hAnsi="Arial"/>
          <w:b/>
          <w:sz w:val="24"/>
        </w:rPr>
        <w:t>Pakkuja peab tööde üleandmisel hankima kõik vajalikud kooskõlastused (Päästeamet, Terviseamet jne).</w:t>
      </w:r>
      <w:r>
        <w:rPr>
          <w:rFonts w:eastAsia="Arial" w:cs="Arial" w:ascii="Arial" w:hAnsi="Arial"/>
          <w:b/>
          <w:sz w:val="24"/>
          <w:szCs w:val="24"/>
        </w:rPr>
        <w:t xml:space="preserve"> Hoonele peab olema antud nõuetekohane energiamärgis. </w:t>
      </w:r>
    </w:p>
    <w:p>
      <w:pPr>
        <w:pStyle w:val="Normal"/>
        <w:spacing w:lineRule="auto" w:line="360"/>
        <w:ind w:left="159" w:right="136" w:hanging="0"/>
        <w:jc w:val="both"/>
        <w:rPr>
          <w:rFonts w:eastAsia="Arial" w:cs="Arial" w:ascii="Arial" w:hAnsi="Arial"/>
          <w:b/>
          <w:sz w:val="24"/>
          <w:szCs w:val="24"/>
        </w:rPr>
      </w:pPr>
      <w:r>
        <w:rPr>
          <w:rFonts w:eastAsia="Arial" w:cs="Arial" w:ascii="Arial" w:hAnsi="Arial"/>
          <w:b/>
          <w:sz w:val="24"/>
          <w:szCs w:val="24"/>
        </w:rPr>
        <w:t>Pakkuja peab arvestama kõikide kulutustega, mis on vajalikud projektis püstitatud eesmärgi saavutamiseks. Hilisemad pakkujapoolsed pretensioonid käsitletakse kui Pakkujapoolset riski, mis ei ole käesoleva projekti koostaja ega Tellija kanda.</w:t>
      </w:r>
    </w:p>
    <w:sectPr>
      <w:type w:val="nextPage"/>
      <w:pgSz w:w="11906" w:h="16838"/>
      <w:pgMar w:left="1580" w:right="1300" w:header="0" w:top="600" w:footer="0" w:bottom="280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ba"/>
    <w:family w:val="roman"/>
    <w:pitch w:val="variable"/>
  </w:font>
  <w:font w:name="Calibri">
    <w:charset w:val="ba"/>
    <w:family w:val="roman"/>
    <w:pitch w:val="variable"/>
  </w:font>
  <w:font w:name="Arial">
    <w:charset w:val="ba"/>
    <w:family w:val="roman"/>
    <w:pitch w:val="variable"/>
  </w:font>
  <w:font w:name="Tahoma">
    <w:charset w:val="ba"/>
    <w:family w:val="roman"/>
    <w:pitch w:val="variable"/>
  </w:font>
  <w:font w:name="Liberation Sans">
    <w:altName w:val="Arial"/>
    <w:charset w:val="ba"/>
    <w:family w:val="swiss"/>
    <w:pitch w:val="variable"/>
  </w:font>
  <w:font w:name="Times New Roman">
    <w:charset w:val="ba"/>
    <w:family w:val="roman"/>
    <w:pitch w:val="variable"/>
  </w:font>
  <w:font w:name="Dutch801 Rm BT">
    <w:charset w:val="ba"/>
    <w:family w:val="roman"/>
    <w:pitch w:val="variable"/>
  </w:font>
  <w:font w:name="Arial">
    <w:charset w:val="01"/>
    <w:family w:val="swiss"/>
    <w:pitch w:val="variable"/>
  </w:font>
  <w:font w:name="Symbol">
    <w:charset w:val="02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-"/>
      <w:lvlJc w:val="left"/>
      <w:pPr>
        <w:ind w:left="864" w:hanging="221"/>
      </w:pPr>
      <w:rPr>
        <w:rFonts w:ascii="Arial" w:hAnsi="Arial" w:cs="Arial" w:hint="default"/>
        <w:sz w:val="24"/>
        <w:szCs w:val="24"/>
        <w:w w:val="99"/>
      </w:rPr>
    </w:lvl>
    <w:lvl w:ilvl="1">
      <w:start w:val="1"/>
      <w:numFmt w:val="bullet"/>
      <w:lvlText w:val=""/>
      <w:lvlJc w:val="left"/>
      <w:pPr>
        <w:ind w:left="1682" w:hanging="221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ind w:left="2504" w:hanging="221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327" w:hanging="221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149" w:hanging="221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72" w:hanging="221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794" w:hanging="221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616" w:hanging="221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39" w:hanging="221"/>
      </w:pPr>
      <w:rPr>
        <w:rFonts w:ascii="Symbol" w:hAnsi="Symbol" w:cs="Symbol" w:hint="default"/>
      </w:rPr>
    </w:lvl>
  </w:abstractNum>
  <w:abstractNum w:abstractNumId="2">
    <w:lvl w:ilvl="0">
      <w:start w:val="1"/>
      <w:numFmt w:val="bullet"/>
      <w:lvlText w:val="-"/>
      <w:lvlJc w:val="left"/>
      <w:pPr>
        <w:ind w:left="864" w:hanging="706"/>
      </w:pPr>
      <w:rPr>
        <w:rFonts w:ascii="Arial" w:hAnsi="Arial" w:cs="Arial" w:hint="default"/>
        <w:sz w:val="24"/>
        <w:szCs w:val="24"/>
        <w:w w:val="99"/>
      </w:rPr>
    </w:lvl>
    <w:lvl w:ilvl="1">
      <w:start w:val="1"/>
      <w:numFmt w:val="bullet"/>
      <w:lvlText w:val=""/>
      <w:lvlJc w:val="left"/>
      <w:pPr>
        <w:ind w:left="1682" w:hanging="706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ind w:left="2504" w:hanging="706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327" w:hanging="706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149" w:hanging="706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72" w:hanging="706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794" w:hanging="706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616" w:hanging="706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39" w:hanging="706"/>
      </w:pPr>
      <w:rPr>
        <w:rFonts w:ascii="Symbol" w:hAnsi="Symbol" w:cs="Symbol" w:hint="default"/>
      </w:rPr>
    </w:lvl>
  </w:abstractNum>
  <w:abstractNum w:abstractNumId="3">
    <w:lvl w:ilvl="0">
      <w:start w:val="1"/>
      <w:numFmt w:val="lowerLetter"/>
      <w:lvlText w:val="%1."/>
      <w:lvlJc w:val="left"/>
      <w:pPr>
        <w:ind w:left="319" w:hanging="267"/>
      </w:pPr>
      <w:rPr>
        <w:sz w:val="24"/>
        <w:szCs w:val="24"/>
        <w:w w:val="99"/>
      </w:rPr>
    </w:lvl>
    <w:lvl w:ilvl="1">
      <w:start w:val="1"/>
      <w:numFmt w:val="bullet"/>
      <w:lvlText w:val=""/>
      <w:lvlJc w:val="left"/>
      <w:pPr>
        <w:ind w:left="1212" w:hanging="267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ind w:left="2104" w:hanging="267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2997" w:hanging="267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3889" w:hanging="267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782" w:hanging="267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674" w:hanging="267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566" w:hanging="267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59" w:hanging="267"/>
      </w:pPr>
      <w:rPr>
        <w:rFonts w:ascii="Symbol" w:hAnsi="Symbol" w:cs="Symbol" w:hint="default"/>
      </w:rPr>
    </w:lvl>
  </w:abstractNum>
  <w:abstractNum w:abstractNumId="4">
    <w:lvl w:ilvl="0">
      <w:start w:val="1"/>
      <w:numFmt w:val="bullet"/>
      <w:lvlText w:val="-"/>
      <w:lvlJc w:val="left"/>
      <w:pPr>
        <w:ind w:left="1039" w:hanging="346"/>
      </w:pPr>
      <w:rPr>
        <w:rFonts w:ascii="Arial" w:hAnsi="Arial" w:cs="Arial" w:hint="default"/>
        <w:sz w:val="24"/>
        <w:szCs w:val="24"/>
        <w:w w:val="99"/>
      </w:rPr>
    </w:lvl>
    <w:lvl w:ilvl="1">
      <w:start w:val="1"/>
      <w:numFmt w:val="bullet"/>
      <w:lvlText w:val=""/>
      <w:lvlJc w:val="left"/>
      <w:pPr>
        <w:ind w:left="1860" w:hanging="346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ind w:left="2680" w:hanging="346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501" w:hanging="346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321" w:hanging="346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5142" w:hanging="346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962" w:hanging="346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782" w:hanging="346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603" w:hanging="346"/>
      </w:pPr>
      <w:rPr>
        <w:rFonts w:ascii="Symbol" w:hAnsi="Symbol" w:cs="Symbol" w:hint="default"/>
      </w:rPr>
    </w:lvl>
  </w:abstractNum>
  <w:abstractNum w:abstractNumId="5">
    <w:lvl w:ilvl="0">
      <w:start w:val="7"/>
      <w:numFmt w:val="decimal"/>
      <w:lvlText w:val=""/>
      <w:lvlJc w:val="left"/>
      <w:pPr>
        <w:ind w:left="895" w:hanging="792"/>
      </w:pPr>
      <w:rPr/>
    </w:lvl>
    <w:lvl w:ilvl="1">
      <w:start w:val="1"/>
      <w:numFmt w:val="decimal"/>
      <w:lvlText w:val="%1.%2"/>
      <w:lvlJc w:val="left"/>
      <w:pPr>
        <w:ind w:left="895" w:hanging="792"/>
      </w:pPr>
      <w:rPr>
        <w:sz w:val="26"/>
        <w:spacing w:val="-1"/>
        <w:b/>
        <w:szCs w:val="26"/>
        <w:bCs/>
        <w:w w:val="99"/>
      </w:rPr>
    </w:lvl>
    <w:lvl w:ilvl="2">
      <w:start w:val="1"/>
      <w:numFmt w:val="bullet"/>
      <w:lvlText w:val="-"/>
      <w:lvlJc w:val="left"/>
      <w:pPr>
        <w:ind w:left="1039" w:hanging="346"/>
      </w:pPr>
      <w:rPr>
        <w:rFonts w:ascii="Arial" w:hAnsi="Arial" w:cs="Arial" w:hint="default"/>
        <w:sz w:val="24"/>
        <w:szCs w:val="24"/>
        <w:w w:val="99"/>
      </w:rPr>
    </w:lvl>
    <w:lvl w:ilvl="3">
      <w:start w:val="1"/>
      <w:numFmt w:val="bullet"/>
      <w:lvlText w:val=""/>
      <w:lvlJc w:val="left"/>
      <w:pPr>
        <w:ind w:left="2863" w:hanging="346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3774" w:hanging="346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686" w:hanging="346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597" w:hanging="346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509" w:hanging="346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20" w:hanging="346"/>
      </w:pPr>
      <w:rPr>
        <w:rFonts w:ascii="Symbol" w:hAnsi="Symbol" w:cs="Symbol" w:hint="default"/>
      </w:rPr>
    </w:lvl>
  </w:abstractNum>
  <w:abstractNum w:abstractNumId="6">
    <w:lvl w:ilvl="0">
      <w:start w:val="5"/>
      <w:numFmt w:val="decimal"/>
      <w:lvlText w:val=""/>
      <w:lvlJc w:val="left"/>
      <w:pPr>
        <w:ind w:left="895" w:hanging="792"/>
      </w:pPr>
      <w:rPr/>
    </w:lvl>
    <w:lvl w:ilvl="1">
      <w:start w:val="1"/>
      <w:numFmt w:val="decimal"/>
      <w:lvlText w:val="%1.%2"/>
      <w:lvlJc w:val="left"/>
      <w:pPr>
        <w:ind w:left="895" w:hanging="792"/>
      </w:pPr>
      <w:rPr>
        <w:sz w:val="26"/>
        <w:spacing w:val="-1"/>
        <w:b/>
        <w:szCs w:val="26"/>
        <w:bCs/>
        <w:w w:val="99"/>
      </w:rPr>
    </w:lvl>
    <w:lvl w:ilvl="2">
      <w:start w:val="1"/>
      <w:numFmt w:val="decimal"/>
      <w:lvlText w:val="%1.%2.%3"/>
      <w:lvlJc w:val="left"/>
      <w:pPr>
        <w:ind w:left="1039" w:hanging="720"/>
      </w:pPr>
      <w:rPr>
        <w:sz w:val="24"/>
        <w:spacing w:val="-1"/>
        <w:b/>
        <w:szCs w:val="24"/>
        <w:bCs/>
        <w:w w:val="99"/>
      </w:rPr>
    </w:lvl>
    <w:lvl w:ilvl="3">
      <w:start w:val="1"/>
      <w:numFmt w:val="bullet"/>
      <w:lvlText w:val=""/>
      <w:lvlJc w:val="left"/>
      <w:pPr>
        <w:ind w:left="2863" w:hanging="72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3774" w:hanging="72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686" w:hanging="72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597" w:hanging="72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509" w:hanging="72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20" w:hanging="720"/>
      </w:pPr>
      <w:rPr>
        <w:rFonts w:ascii="Symbol" w:hAnsi="Symbol" w:cs="Symbol" w:hint="default"/>
      </w:rPr>
    </w:lvl>
  </w:abstractNum>
  <w:abstractNum w:abstractNumId="7">
    <w:lvl w:ilvl="0">
      <w:start w:val="1"/>
      <w:numFmt w:val="bullet"/>
      <w:lvlText w:val="-"/>
      <w:lvlJc w:val="left"/>
      <w:pPr>
        <w:ind w:left="864" w:hanging="149"/>
      </w:pPr>
      <w:rPr>
        <w:rFonts w:ascii="Arial" w:hAnsi="Arial" w:cs="Arial" w:hint="default"/>
        <w:sz w:val="24"/>
        <w:szCs w:val="24"/>
        <w:w w:val="99"/>
      </w:rPr>
    </w:lvl>
    <w:lvl w:ilvl="1">
      <w:start w:val="1"/>
      <w:numFmt w:val="bullet"/>
      <w:lvlText w:val=""/>
      <w:lvlJc w:val="left"/>
      <w:pPr>
        <w:ind w:left="1682" w:hanging="149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ind w:left="2504" w:hanging="149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327" w:hanging="149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149" w:hanging="149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72" w:hanging="149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794" w:hanging="149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616" w:hanging="149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39" w:hanging="149"/>
      </w:pPr>
      <w:rPr>
        <w:rFonts w:ascii="Symbol" w:hAnsi="Symbol" w:cs="Symbol" w:hint="default"/>
      </w:rPr>
    </w:lvl>
  </w:abstractNum>
  <w:abstractNum w:abstractNumId="8">
    <w:lvl w:ilvl="0">
      <w:start w:val="4"/>
      <w:numFmt w:val="decimal"/>
      <w:lvlText w:val=""/>
      <w:lvlJc w:val="left"/>
      <w:pPr>
        <w:ind w:left="895" w:hanging="576"/>
      </w:pPr>
      <w:rPr/>
    </w:lvl>
    <w:lvl w:ilvl="1">
      <w:start w:val="1"/>
      <w:numFmt w:val="decimal"/>
      <w:lvlText w:val="%1.%2"/>
      <w:lvlJc w:val="left"/>
      <w:pPr>
        <w:ind w:left="895" w:hanging="576"/>
      </w:pPr>
      <w:rPr>
        <w:sz w:val="26"/>
        <w:spacing w:val="-1"/>
        <w:b/>
        <w:szCs w:val="26"/>
        <w:bCs/>
        <w:w w:val="99"/>
      </w:rPr>
    </w:lvl>
    <w:lvl w:ilvl="2">
      <w:start w:val="1"/>
      <w:numFmt w:val="decimal"/>
      <w:lvlText w:val="%1.%2.%3"/>
      <w:lvlJc w:val="left"/>
      <w:pPr>
        <w:ind w:left="1039" w:hanging="720"/>
      </w:pPr>
      <w:rPr>
        <w:sz w:val="24"/>
        <w:spacing w:val="-1"/>
        <w:b/>
        <w:szCs w:val="24"/>
        <w:bCs/>
        <w:w w:val="99"/>
      </w:rPr>
    </w:lvl>
    <w:lvl w:ilvl="3">
      <w:start w:val="1"/>
      <w:numFmt w:val="bullet"/>
      <w:lvlText w:val=""/>
      <w:lvlJc w:val="left"/>
      <w:pPr>
        <w:ind w:left="2065" w:hanging="72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3091" w:hanging="72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116" w:hanging="72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142" w:hanging="72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167" w:hanging="72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193" w:hanging="720"/>
      </w:pPr>
      <w:rPr>
        <w:rFonts w:ascii="Symbol" w:hAnsi="Symbol" w:cs="Symbol" w:hint="default"/>
      </w:rPr>
    </w:lvl>
  </w:abstractNum>
  <w:abstractNum w:abstractNumId="9">
    <w:lvl w:ilvl="0">
      <w:start w:val="1"/>
      <w:numFmt w:val="bullet"/>
      <w:lvlText w:val="-"/>
      <w:lvlJc w:val="left"/>
      <w:pPr>
        <w:ind w:left="864" w:hanging="149"/>
      </w:pPr>
      <w:rPr>
        <w:rFonts w:ascii="Arial" w:hAnsi="Arial" w:cs="Arial" w:hint="default"/>
        <w:sz w:val="24"/>
        <w:szCs w:val="24"/>
        <w:w w:val="99"/>
      </w:rPr>
    </w:lvl>
    <w:lvl w:ilvl="1">
      <w:start w:val="1"/>
      <w:numFmt w:val="bullet"/>
      <w:lvlText w:val=""/>
      <w:lvlJc w:val="left"/>
      <w:pPr>
        <w:ind w:left="1682" w:hanging="149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ind w:left="2504" w:hanging="149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327" w:hanging="149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149" w:hanging="149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72" w:hanging="149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794" w:hanging="149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616" w:hanging="149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39" w:hanging="149"/>
      </w:pPr>
      <w:rPr>
        <w:rFonts w:ascii="Symbol" w:hAnsi="Symbol" w:cs="Symbol" w:hint="default"/>
      </w:rPr>
    </w:lvl>
  </w:abstractNum>
  <w:abstractNum w:abstractNumId="10">
    <w:lvl w:ilvl="0">
      <w:start w:val="1"/>
      <w:numFmt w:val="bullet"/>
      <w:lvlText w:val=""/>
      <w:lvlJc w:val="left"/>
      <w:pPr>
        <w:ind w:left="879" w:hanging="346"/>
      </w:pPr>
      <w:rPr>
        <w:rFonts w:ascii="Symbol" w:hAnsi="Symbol" w:cs="Symbol" w:hint="default"/>
        <w:sz w:val="24"/>
        <w:szCs w:val="24"/>
        <w:w w:val="99"/>
      </w:rPr>
    </w:lvl>
    <w:lvl w:ilvl="1">
      <w:start w:val="1"/>
      <w:numFmt w:val="bullet"/>
      <w:lvlText w:val=""/>
      <w:lvlJc w:val="left"/>
      <w:pPr>
        <w:ind w:left="1700" w:hanging="346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ind w:left="2520" w:hanging="346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341" w:hanging="346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161" w:hanging="346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82" w:hanging="346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802" w:hanging="346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622" w:hanging="346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43" w:hanging="346"/>
      </w:pPr>
      <w:rPr>
        <w:rFonts w:ascii="Symbol" w:hAnsi="Symbol" w:cs="Symbol" w:hint="default"/>
      </w:rPr>
    </w:lvl>
  </w:abstractNum>
  <w:abstractNum w:abstractNumId="11">
    <w:lvl w:ilvl="0">
      <w:start w:val="1"/>
      <w:numFmt w:val="bullet"/>
      <w:lvlText w:val="-"/>
      <w:lvlJc w:val="left"/>
      <w:pPr>
        <w:ind w:left="879" w:hanging="346"/>
      </w:pPr>
      <w:rPr>
        <w:rFonts w:ascii="Arial" w:hAnsi="Arial" w:cs="Arial" w:hint="default"/>
        <w:sz w:val="24"/>
        <w:szCs w:val="24"/>
        <w:w w:val="99"/>
      </w:rPr>
    </w:lvl>
    <w:lvl w:ilvl="1">
      <w:start w:val="1"/>
      <w:numFmt w:val="bullet"/>
      <w:lvlText w:val=""/>
      <w:lvlJc w:val="left"/>
      <w:pPr>
        <w:ind w:left="1700" w:hanging="346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ind w:left="2520" w:hanging="346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341" w:hanging="346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161" w:hanging="346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82" w:hanging="346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802" w:hanging="346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622" w:hanging="346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43" w:hanging="346"/>
      </w:pPr>
      <w:rPr>
        <w:rFonts w:ascii="Symbol" w:hAnsi="Symbol" w:cs="Symbol" w:hint="default"/>
      </w:rPr>
    </w:lvl>
  </w:abstractNum>
  <w:abstractNum w:abstractNumId="12">
    <w:lvl w:ilvl="0">
      <w:start w:val="1"/>
      <w:numFmt w:val="decimal"/>
      <w:lvlText w:val="%1."/>
      <w:lvlJc w:val="left"/>
      <w:pPr>
        <w:ind w:left="591" w:hanging="432"/>
      </w:pPr>
      <w:rPr>
        <w:sz w:val="28"/>
        <w:spacing w:val="-1"/>
        <w:b/>
        <w:szCs w:val="28"/>
        <w:bCs/>
        <w:w w:val="99"/>
      </w:rPr>
    </w:lvl>
    <w:lvl w:ilvl="1">
      <w:start w:val="1"/>
      <w:numFmt w:val="decimal"/>
      <w:lvlText w:val="%1.%2."/>
      <w:lvlJc w:val="left"/>
      <w:pPr>
        <w:ind w:left="1575" w:hanging="1056"/>
      </w:pPr>
      <w:rPr>
        <w:sz w:val="26"/>
        <w:spacing w:val="-1"/>
        <w:b/>
        <w:szCs w:val="26"/>
        <w:bCs/>
        <w:w w:val="99"/>
      </w:rPr>
    </w:lvl>
    <w:lvl w:ilvl="2">
      <w:start w:val="1"/>
      <w:numFmt w:val="bullet"/>
      <w:lvlText w:val=""/>
      <w:lvlJc w:val="left"/>
      <w:pPr>
        <w:ind w:left="2413" w:hanging="1056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247" w:hanging="1056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081" w:hanging="1056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15" w:hanging="1056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748" w:hanging="1056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582" w:hanging="1056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16" w:hanging="1056"/>
      </w:pPr>
      <w:rPr>
        <w:rFonts w:ascii="Symbol" w:hAnsi="Symbol" w:cs="Symbol" w:hint="default"/>
      </w:rPr>
    </w:lvl>
  </w:abstractNum>
  <w:abstractNum w:abstractNumId="13">
    <w:lvl w:ilvl="0">
      <w:start w:val="7"/>
      <w:numFmt w:val="decimal"/>
      <w:lvlText w:val=""/>
      <w:lvlJc w:val="left"/>
      <w:pPr>
        <w:ind w:left="1119" w:hanging="720"/>
      </w:pPr>
      <w:rPr/>
    </w:lvl>
    <w:lvl w:ilvl="1">
      <w:start w:val="1"/>
      <w:numFmt w:val="decimal"/>
      <w:lvlText w:val="%1.%2"/>
      <w:lvlJc w:val="left"/>
      <w:pPr>
        <w:ind w:left="1119" w:hanging="720"/>
      </w:pPr>
      <w:rPr>
        <w:sz w:val="24"/>
        <w:spacing w:val="-1"/>
        <w:i/>
        <w:szCs w:val="24"/>
        <w:w w:val="99"/>
      </w:rPr>
    </w:lvl>
    <w:lvl w:ilvl="2">
      <w:start w:val="1"/>
      <w:numFmt w:val="bullet"/>
      <w:lvlText w:val=""/>
      <w:lvlJc w:val="left"/>
      <w:pPr>
        <w:ind w:left="2712" w:hanging="72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3509" w:hanging="72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305" w:hanging="72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5102" w:hanging="72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898" w:hanging="72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694" w:hanging="72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91" w:hanging="720"/>
      </w:pPr>
      <w:rPr>
        <w:rFonts w:ascii="Symbol" w:hAnsi="Symbol" w:cs="Symbol" w:hint="default"/>
      </w:rPr>
    </w:lvl>
  </w:abstractNum>
  <w:abstractNum w:abstractNumId="14">
    <w:lvl w:ilvl="0">
      <w:start w:val="5"/>
      <w:numFmt w:val="decimal"/>
      <w:lvlText w:val=""/>
      <w:lvlJc w:val="left"/>
      <w:pPr>
        <w:ind w:left="1119" w:hanging="720"/>
      </w:pPr>
      <w:rPr/>
    </w:lvl>
    <w:lvl w:ilvl="1">
      <w:start w:val="1"/>
      <w:numFmt w:val="decimal"/>
      <w:lvlText w:val="%1.%2"/>
      <w:lvlJc w:val="left"/>
      <w:pPr>
        <w:ind w:left="1119" w:hanging="720"/>
      </w:pPr>
      <w:rPr>
        <w:sz w:val="24"/>
        <w:spacing w:val="-1"/>
        <w:i/>
        <w:szCs w:val="24"/>
        <w:w w:val="99"/>
      </w:rPr>
    </w:lvl>
    <w:lvl w:ilvl="2">
      <w:start w:val="1"/>
      <w:numFmt w:val="decimal"/>
      <w:lvlText w:val="%1.%2.%3"/>
      <w:lvlJc w:val="left"/>
      <w:pPr>
        <w:ind w:left="1599" w:hanging="960"/>
      </w:pPr>
      <w:rPr>
        <w:sz w:val="24"/>
        <w:spacing w:val="-1"/>
        <w:i/>
        <w:szCs w:val="24"/>
        <w:w w:val="99"/>
      </w:rPr>
    </w:lvl>
    <w:lvl w:ilvl="3">
      <w:start w:val="1"/>
      <w:numFmt w:val="bullet"/>
      <w:lvlText w:val=""/>
      <w:lvlJc w:val="left"/>
      <w:pPr>
        <w:ind w:left="3263" w:hanging="9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094" w:hanging="9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26" w:hanging="9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757" w:hanging="9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589" w:hanging="9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20" w:hanging="960"/>
      </w:pPr>
      <w:rPr>
        <w:rFonts w:ascii="Symbol" w:hAnsi="Symbol" w:cs="Symbol" w:hint="default"/>
      </w:rPr>
    </w:lvl>
  </w:abstractNum>
  <w:abstractNum w:abstractNumId="15">
    <w:lvl w:ilvl="0">
      <w:start w:val="4"/>
      <w:numFmt w:val="decimal"/>
      <w:lvlText w:val=""/>
      <w:lvlJc w:val="left"/>
      <w:pPr>
        <w:ind w:left="1119" w:hanging="720"/>
      </w:pPr>
      <w:rPr/>
    </w:lvl>
    <w:lvl w:ilvl="1">
      <w:start w:val="1"/>
      <w:numFmt w:val="decimal"/>
      <w:lvlText w:val="%1.%2"/>
      <w:lvlJc w:val="left"/>
      <w:pPr>
        <w:ind w:left="1119" w:hanging="720"/>
      </w:pPr>
      <w:rPr>
        <w:sz w:val="24"/>
        <w:spacing w:val="-1"/>
        <w:i/>
        <w:szCs w:val="24"/>
        <w:w w:val="99"/>
      </w:rPr>
    </w:lvl>
    <w:lvl w:ilvl="2">
      <w:start w:val="1"/>
      <w:numFmt w:val="decimal"/>
      <w:lvlText w:val="%1.%2.%3"/>
      <w:lvlJc w:val="left"/>
      <w:pPr>
        <w:ind w:left="1599" w:hanging="960"/>
      </w:pPr>
      <w:rPr>
        <w:sz w:val="24"/>
        <w:spacing w:val="-1"/>
        <w:i/>
        <w:szCs w:val="24"/>
        <w:w w:val="99"/>
      </w:rPr>
    </w:lvl>
    <w:lvl w:ilvl="3">
      <w:start w:val="1"/>
      <w:numFmt w:val="bullet"/>
      <w:lvlText w:val=""/>
      <w:lvlJc w:val="left"/>
      <w:pPr>
        <w:ind w:left="3263" w:hanging="9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4094" w:hanging="9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926" w:hanging="9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757" w:hanging="9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589" w:hanging="9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420" w:hanging="960"/>
      </w:pPr>
      <w:rPr>
        <w:rFonts w:ascii="Symbol" w:hAnsi="Symbol" w:cs="Symbol" w:hint="default"/>
      </w:rPr>
    </w:lvl>
  </w:abstractNum>
  <w:abstractNum w:abstractNumId="16">
    <w:lvl w:ilvl="0">
      <w:start w:val="1"/>
      <w:numFmt w:val="decimal"/>
      <w:lvlText w:val="%1."/>
      <w:lvlJc w:val="left"/>
      <w:pPr>
        <w:ind w:left="639" w:hanging="480"/>
      </w:pPr>
      <w:rPr>
        <w:sz w:val="24"/>
        <w:szCs w:val="24"/>
        <w:w w:val="99"/>
      </w:rPr>
    </w:lvl>
    <w:lvl w:ilvl="1">
      <w:start w:val="1"/>
      <w:numFmt w:val="decimal"/>
      <w:lvlText w:val="%1.%2."/>
      <w:lvlJc w:val="left"/>
      <w:pPr>
        <w:ind w:left="1119" w:hanging="720"/>
      </w:pPr>
      <w:rPr>
        <w:sz w:val="24"/>
        <w:spacing w:val="-1"/>
        <w:i/>
        <w:szCs w:val="24"/>
        <w:w w:val="99"/>
      </w:rPr>
    </w:lvl>
    <w:lvl w:ilvl="2">
      <w:start w:val="1"/>
      <w:numFmt w:val="bullet"/>
      <w:lvlText w:val=""/>
      <w:lvlJc w:val="left"/>
      <w:pPr>
        <w:ind w:left="2004" w:hanging="72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ind w:left="2889" w:hanging="72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ind w:left="3774" w:hanging="72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ind w:left="4659" w:hanging="72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ind w:left="5544" w:hanging="72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ind w:left="6429" w:hanging="72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ind w:left="7314" w:hanging="720"/>
      </w:pPr>
      <w:rPr>
        <w:rFonts w:ascii="Symbol" w:hAnsi="Symbol" w:cs="Symbol" w:hint="default"/>
      </w:rPr>
    </w:lvl>
  </w:abstractNum>
  <w:abstractNum w:abstractNumId="17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</w:numbering>
</file>

<file path=word/settings.xml><?xml version="1.0" encoding="utf-8"?>
<w:settings xmlns:w="http://schemas.openxmlformats.org/wordprocessingml/2006/main">
  <w:zoom w:percent="120"/>
  <w:defaultTabStop w:val="720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SimSun" w:cs="Calibri"/>
        <w:sz w:val="22"/>
        <w:szCs w:val="22"/>
        <w:lang w:val="en-US" w:eastAsia="en-US" w:bidi="ar-SA"/>
      </w:rPr>
    </w:rPrDefault>
    <w:pPrDefault>
      <w:pPr/>
    </w:pPrDefault>
  </w:docDefaults>
  <w:latentStyles w:count="267" w:defQFormat="0" w:defUnhideWhenUsed="1" w:defSemiHidden="1" w:defUIPriority="99" w:defLockedState="0">
    <w:lsdException w:qFormat="1" w:unhideWhenUsed="0" w:semiHidden="0" w:uiPriority="0" w:name="Normal"/>
    <w:lsdException w:qFormat="1" w:unhideWhenUsed="0" w:semiHidden="0" w:uiPriority="9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35" w:name="caption"/>
    <w:lsdException w:qFormat="1" w:unhideWhenUsed="0" w:semiHidden="0" w:uiPriority="10" w:name="Title"/>
    <w:lsdException w:uiPriority="1" w:name="Default Paragraph Font"/>
    <w:lsdException w:qFormat="1" w:unhideWhenUsed="0" w:semiHidden="0" w:uiPriority="11" w:name="Subtitle"/>
    <w:lsdException w:qFormat="1" w:unhideWhenUsed="0" w:semiHidden="0" w:uiPriority="22" w:name="Strong"/>
    <w:lsdException w:qFormat="1" w:unhideWhenUsed="0" w:semiHidden="0" w:uiPriority="20" w:name="Emphasis"/>
    <w:lsdException w:unhideWhenUsed="0" w:semiHidden="0" w:uiPriority="59" w:name="Table Grid"/>
    <w:lsdException w:unhideWhenUsed="0" w:name="Placeholder Text"/>
    <w:lsdException w:qFormat="1" w:unhideWhenUsed="0" w:semiHidden="0" w:uiPriority="1" w:name="No Spacing"/>
    <w:lsdException w:unhideWhenUsed="0" w:semiHidden="0" w:uiPriority="60" w:name="Light Shading"/>
    <w:lsdException w:unhideWhenUsed="0" w:semiHidden="0" w:uiPriority="61" w:name="Light List"/>
    <w:lsdException w:unhideWhenUsed="0" w:semiHidden="0" w:uiPriority="62" w:name="Light Grid"/>
    <w:lsdException w:unhideWhenUsed="0" w:semiHidden="0" w:uiPriority="63" w:name="Medium Shading 1"/>
    <w:lsdException w:unhideWhenUsed="0" w:semiHidden="0" w:uiPriority="64" w:name="Medium Shading 2"/>
    <w:lsdException w:unhideWhenUsed="0" w:semiHidden="0" w:uiPriority="65" w:name="Medium List 1"/>
    <w:lsdException w:unhideWhenUsed="0" w:semiHidden="0" w:uiPriority="66" w:name="Medium List 2"/>
    <w:lsdException w:unhideWhenUsed="0" w:semiHidden="0" w:uiPriority="67" w:name="Medium Grid 1"/>
    <w:lsdException w:unhideWhenUsed="0" w:semiHidden="0" w:uiPriority="68" w:name="Medium Grid 2"/>
    <w:lsdException w:unhideWhenUsed="0" w:semiHidden="0" w:uiPriority="69" w:name="Medium Grid 3"/>
    <w:lsdException w:unhideWhenUsed="0" w:semiHidden="0" w:uiPriority="70" w:name="Dark List"/>
    <w:lsdException w:unhideWhenUsed="0" w:semiHidden="0" w:uiPriority="71" w:name="Colorful Shading"/>
    <w:lsdException w:unhideWhenUsed="0" w:semiHidden="0" w:uiPriority="72" w:name="Colorful List"/>
    <w:lsdException w:unhideWhenUsed="0" w:semiHidden="0" w:uiPriority="73" w:name="Colorful Grid"/>
    <w:lsdException w:unhideWhenUsed="0" w:semiHidden="0" w:uiPriority="60" w:name="Light Shading Accent 1"/>
    <w:lsdException w:unhideWhenUsed="0" w:semiHidden="0" w:uiPriority="61" w:name="Light List Accent 1"/>
    <w:lsdException w:unhideWhenUsed="0" w:semiHidden="0" w:uiPriority="62" w:name="Light Grid Accent 1"/>
    <w:lsdException w:unhideWhenUsed="0" w:semiHidden="0" w:uiPriority="63" w:name="Medium Shading 1 Accent 1"/>
    <w:lsdException w:unhideWhenUsed="0" w:semiHidden="0" w:uiPriority="64" w:name="Medium Shading 2 Accent 1"/>
    <w:lsdException w:unhideWhenUsed="0" w:semiHidden="0" w:uiPriority="65" w:name="Medium List 1 Accent 1"/>
    <w:lsdException w:unhideWhenUsed="0" w:name="Revision"/>
    <w:lsdException w:qFormat="1" w:unhideWhenUsed="0" w:semiHidden="0" w:uiPriority="34" w:name="List Paragraph"/>
    <w:lsdException w:qFormat="1" w:unhideWhenUsed="0" w:semiHidden="0" w:uiPriority="29" w:name="Quote"/>
    <w:lsdException w:qFormat="1" w:unhideWhenUsed="0" w:semiHidden="0" w:uiPriority="30" w:name="Intense Quote"/>
    <w:lsdException w:unhideWhenUsed="0" w:semiHidden="0" w:uiPriority="66" w:name="Medium List 2 Accent 1"/>
    <w:lsdException w:unhideWhenUsed="0" w:semiHidden="0" w:uiPriority="67" w:name="Medium Grid 1 Accent 1"/>
    <w:lsdException w:unhideWhenUsed="0" w:semiHidden="0" w:uiPriority="68" w:name="Medium Grid 2 Accent 1"/>
    <w:lsdException w:unhideWhenUsed="0" w:semiHidden="0" w:uiPriority="69" w:name="Medium Grid 3 Accent 1"/>
    <w:lsdException w:unhideWhenUsed="0" w:semiHidden="0" w:uiPriority="70" w:name="Dark List Accent 1"/>
    <w:lsdException w:unhideWhenUsed="0" w:semiHidden="0" w:uiPriority="71" w:name="Colorful Shading Accent 1"/>
    <w:lsdException w:unhideWhenUsed="0" w:semiHidden="0" w:uiPriority="72" w:name="Colorful List Accent 1"/>
    <w:lsdException w:unhideWhenUsed="0" w:semiHidden="0" w:uiPriority="73" w:name="Colorful Grid Accent 1"/>
    <w:lsdException w:unhideWhenUsed="0" w:semiHidden="0" w:uiPriority="60" w:name="Light Shading Accent 2"/>
    <w:lsdException w:unhideWhenUsed="0" w:semiHidden="0" w:uiPriority="61" w:name="Light List Accent 2"/>
    <w:lsdException w:unhideWhenUsed="0" w:semiHidden="0" w:uiPriority="62" w:name="Light Grid Accent 2"/>
    <w:lsdException w:unhideWhenUsed="0" w:semiHidden="0" w:uiPriority="63" w:name="Medium Shading 1 Accent 2"/>
    <w:lsdException w:unhideWhenUsed="0" w:semiHidden="0" w:uiPriority="64" w:name="Medium Shading 2 Accent 2"/>
    <w:lsdException w:unhideWhenUsed="0" w:semiHidden="0" w:uiPriority="65" w:name="Medium List 1 Accent 2"/>
    <w:lsdException w:unhideWhenUsed="0" w:semiHidden="0" w:uiPriority="66" w:name="Medium List 2 Accent 2"/>
    <w:lsdException w:unhideWhenUsed="0" w:semiHidden="0" w:uiPriority="67" w:name="Medium Grid 1 Accent 2"/>
    <w:lsdException w:unhideWhenUsed="0" w:semiHidden="0" w:uiPriority="68" w:name="Medium Grid 2 Accent 2"/>
    <w:lsdException w:unhideWhenUsed="0" w:semiHidden="0" w:uiPriority="69" w:name="Medium Grid 3 Accent 2"/>
    <w:lsdException w:unhideWhenUsed="0" w:semiHidden="0" w:uiPriority="70" w:name="Dark List Accent 2"/>
    <w:lsdException w:unhideWhenUsed="0" w:semiHidden="0" w:uiPriority="71" w:name="Colorful Shading Accent 2"/>
    <w:lsdException w:unhideWhenUsed="0" w:semiHidden="0" w:uiPriority="72" w:name="Colorful List Accent 2"/>
    <w:lsdException w:unhideWhenUsed="0" w:semiHidden="0" w:uiPriority="73" w:name="Colorful Grid Accent 2"/>
    <w:lsdException w:unhideWhenUsed="0" w:semiHidden="0" w:uiPriority="60" w:name="Light Shading Accent 3"/>
    <w:lsdException w:unhideWhenUsed="0" w:semiHidden="0" w:uiPriority="61" w:name="Light List Accent 3"/>
    <w:lsdException w:unhideWhenUsed="0" w:semiHidden="0" w:uiPriority="62" w:name="Light Grid Accent 3"/>
    <w:lsdException w:unhideWhenUsed="0" w:semiHidden="0" w:uiPriority="63" w:name="Medium Shading 1 Accent 3"/>
    <w:lsdException w:unhideWhenUsed="0" w:semiHidden="0" w:uiPriority="64" w:name="Medium Shading 2 Accent 3"/>
    <w:lsdException w:unhideWhenUsed="0" w:semiHidden="0" w:uiPriority="65" w:name="Medium List 1 Accent 3"/>
    <w:lsdException w:unhideWhenUsed="0" w:semiHidden="0" w:uiPriority="66" w:name="Medium List 2 Accent 3"/>
    <w:lsdException w:unhideWhenUsed="0" w:semiHidden="0" w:uiPriority="67" w:name="Medium Grid 1 Accent 3"/>
    <w:lsdException w:unhideWhenUsed="0" w:semiHidden="0" w:uiPriority="68" w:name="Medium Grid 2 Accent 3"/>
    <w:lsdException w:unhideWhenUsed="0" w:semiHidden="0" w:uiPriority="69" w:name="Medium Grid 3 Accent 3"/>
    <w:lsdException w:unhideWhenUsed="0" w:semiHidden="0" w:uiPriority="70" w:name="Dark List Accent 3"/>
    <w:lsdException w:unhideWhenUsed="0" w:semiHidden="0" w:uiPriority="71" w:name="Colorful Shading Accent 3"/>
    <w:lsdException w:unhideWhenUsed="0" w:semiHidden="0" w:uiPriority="72" w:name="Colorful List Accent 3"/>
    <w:lsdException w:unhideWhenUsed="0" w:semiHidden="0" w:uiPriority="73" w:name="Colorful Grid Accent 3"/>
    <w:lsdException w:unhideWhenUsed="0" w:semiHidden="0" w:uiPriority="60" w:name="Light Shading Accent 4"/>
    <w:lsdException w:unhideWhenUsed="0" w:semiHidden="0" w:uiPriority="61" w:name="Light List Accent 4"/>
    <w:lsdException w:unhideWhenUsed="0" w:semiHidden="0" w:uiPriority="62" w:name="Light Grid Accent 4"/>
    <w:lsdException w:unhideWhenUsed="0" w:semiHidden="0" w:uiPriority="63" w:name="Medium Shading 1 Accent 4"/>
    <w:lsdException w:unhideWhenUsed="0" w:semiHidden="0" w:uiPriority="64" w:name="Medium Shading 2 Accent 4"/>
    <w:lsdException w:unhideWhenUsed="0" w:semiHidden="0" w:uiPriority="65" w:name="Medium List 1 Accent 4"/>
    <w:lsdException w:unhideWhenUsed="0" w:semiHidden="0" w:uiPriority="66" w:name="Medium List 2 Accent 4"/>
    <w:lsdException w:unhideWhenUsed="0" w:semiHidden="0" w:uiPriority="67" w:name="Medium Grid 1 Accent 4"/>
    <w:lsdException w:unhideWhenUsed="0" w:semiHidden="0" w:uiPriority="68" w:name="Medium Grid 2 Accent 4"/>
    <w:lsdException w:unhideWhenUsed="0" w:semiHidden="0" w:uiPriority="69" w:name="Medium Grid 3 Accent 4"/>
    <w:lsdException w:unhideWhenUsed="0" w:semiHidden="0" w:uiPriority="70" w:name="Dark List Accent 4"/>
    <w:lsdException w:unhideWhenUsed="0" w:semiHidden="0" w:uiPriority="71" w:name="Colorful Shading Accent 4"/>
    <w:lsdException w:unhideWhenUsed="0" w:semiHidden="0" w:uiPriority="72" w:name="Colorful List Accent 4"/>
    <w:lsdException w:unhideWhenUsed="0" w:semiHidden="0" w:uiPriority="73" w:name="Colorful Grid Accent 4"/>
    <w:lsdException w:unhideWhenUsed="0" w:semiHidden="0" w:uiPriority="60" w:name="Light Shading Accent 5"/>
    <w:lsdException w:unhideWhenUsed="0" w:semiHidden="0" w:uiPriority="61" w:name="Light List Accent 5"/>
    <w:lsdException w:unhideWhenUsed="0" w:semiHidden="0" w:uiPriority="62" w:name="Light Grid Accent 5"/>
    <w:lsdException w:unhideWhenUsed="0" w:semiHidden="0" w:uiPriority="63" w:name="Medium Shading 1 Accent 5"/>
    <w:lsdException w:unhideWhenUsed="0" w:semiHidden="0" w:uiPriority="64" w:name="Medium Shading 2 Accent 5"/>
    <w:lsdException w:unhideWhenUsed="0" w:semiHidden="0" w:uiPriority="65" w:name="Medium List 1 Accent 5"/>
    <w:lsdException w:unhideWhenUsed="0" w:semiHidden="0" w:uiPriority="66" w:name="Medium List 2 Accent 5"/>
    <w:lsdException w:unhideWhenUsed="0" w:semiHidden="0" w:uiPriority="67" w:name="Medium Grid 1 Accent 5"/>
    <w:lsdException w:unhideWhenUsed="0" w:semiHidden="0" w:uiPriority="68" w:name="Medium Grid 2 Accent 5"/>
    <w:lsdException w:unhideWhenUsed="0" w:semiHidden="0" w:uiPriority="69" w:name="Medium Grid 3 Accent 5"/>
    <w:lsdException w:unhideWhenUsed="0" w:semiHidden="0" w:uiPriority="70" w:name="Dark List Accent 5"/>
    <w:lsdException w:unhideWhenUsed="0" w:semiHidden="0" w:uiPriority="71" w:name="Colorful Shading Accent 5"/>
    <w:lsdException w:unhideWhenUsed="0" w:semiHidden="0" w:uiPriority="72" w:name="Colorful List Accent 5"/>
    <w:lsdException w:unhideWhenUsed="0" w:semiHidden="0" w:uiPriority="73" w:name="Colorful Grid Accent 5"/>
    <w:lsdException w:unhideWhenUsed="0" w:semiHidden="0" w:uiPriority="60" w:name="Light Shading Accent 6"/>
    <w:lsdException w:unhideWhenUsed="0" w:semiHidden="0" w:uiPriority="61" w:name="Light List Accent 6"/>
    <w:lsdException w:unhideWhenUsed="0" w:semiHidden="0" w:uiPriority="62" w:name="Light Grid Accent 6"/>
    <w:lsdException w:unhideWhenUsed="0" w:semiHidden="0" w:uiPriority="63" w:name="Medium Shading 1 Accent 6"/>
    <w:lsdException w:unhideWhenUsed="0" w:semiHidden="0" w:uiPriority="64" w:name="Medium Shading 2 Accent 6"/>
    <w:lsdException w:unhideWhenUsed="0" w:semiHidden="0" w:uiPriority="65" w:name="Medium List 1 Accent 6"/>
    <w:lsdException w:unhideWhenUsed="0" w:semiHidden="0" w:uiPriority="66" w:name="Medium List 2 Accent 6"/>
    <w:lsdException w:unhideWhenUsed="0" w:semiHidden="0" w:uiPriority="67" w:name="Medium Grid 1 Accent 6"/>
    <w:lsdException w:unhideWhenUsed="0" w:semiHidden="0" w:uiPriority="68" w:name="Medium Grid 2 Accent 6"/>
    <w:lsdException w:unhideWhenUsed="0" w:semiHidden="0" w:uiPriority="69" w:name="Medium Grid 3 Accent 6"/>
    <w:lsdException w:unhideWhenUsed="0" w:semiHidden="0" w:uiPriority="70" w:name="Dark List Accent 6"/>
    <w:lsdException w:unhideWhenUsed="0" w:semiHidden="0" w:uiPriority="71" w:name="Colorful Shading Accent 6"/>
    <w:lsdException w:unhideWhenUsed="0" w:semiHidden="0" w:uiPriority="72" w:name="Colorful List Accent 6"/>
    <w:lsdException w:unhideWhenUsed="0" w:semiHidden="0" w:uiPriority="73" w:name="Colorful Grid Accent 6"/>
    <w:lsdException w:qFormat="1" w:unhideWhenUsed="0" w:semiHidden="0" w:uiPriority="19" w:name="Subtle Emphasis"/>
    <w:lsdException w:qFormat="1" w:unhideWhenUsed="0" w:semiHidden="0" w:uiPriority="21" w:name="Intense Emphasis"/>
    <w:lsdException w:qFormat="1" w:unhideWhenUsed="0" w:semiHidden="0" w:uiPriority="31" w:name="Subtle Reference"/>
    <w:lsdException w:qFormat="1" w:unhideWhenUsed="0" w:semiHidden="0" w:uiPriority="32" w:name="Intense Reference"/>
    <w:lsdException w:qFormat="1" w:unhideWhenUsed="0" w:semiHidden="0" w:uiPriority="33" w:name="Book Title"/>
    <w:lsdException w:uiPriority="37" w:name="Bibliography"/>
    <w:lsdException w:qFormat="1" w:uiPriority="39" w:name="TOC Heading"/>
  </w:latentStyles>
  <w:style w:type="paragraph" w:styleId="Normal" w:default="1">
    <w:name w:val="Normal"/>
    <w:uiPriority w:val="1"/>
    <w:qFormat/>
    <w:pPr>
      <w:widowControl/>
      <w:suppressAutoHyphens w:val="true"/>
      <w:bidi w:val="0"/>
      <w:jc w:val="left"/>
    </w:pPr>
    <w:rPr>
      <w:rFonts w:ascii="Calibri" w:hAnsi="Calibri" w:eastAsia="SimSun" w:cs="Calibri"/>
      <w:color w:val="auto"/>
      <w:sz w:val="22"/>
      <w:szCs w:val="22"/>
      <w:lang w:val="en-US" w:eastAsia="en-US" w:bidi="ar-SA"/>
    </w:rPr>
  </w:style>
  <w:style w:type="paragraph" w:styleId="Heading1">
    <w:name w:val="Heading 1"/>
    <w:uiPriority w:val="1"/>
    <w:qFormat/>
    <w:basedOn w:val="Normal"/>
    <w:pPr>
      <w:ind w:left="591" w:right="0" w:hanging="432"/>
      <w:outlineLvl w:val="0"/>
    </w:pPr>
    <w:rPr>
      <w:rFonts w:ascii="Arial" w:hAnsi="Arial" w:eastAsia="Arial"/>
      <w:b/>
      <w:bCs/>
      <w:sz w:val="28"/>
      <w:szCs w:val="28"/>
    </w:rPr>
  </w:style>
  <w:style w:type="paragraph" w:styleId="Heading2">
    <w:name w:val="Heading 2"/>
    <w:uiPriority w:val="1"/>
    <w:qFormat/>
    <w:basedOn w:val="Normal"/>
    <w:pPr>
      <w:ind w:left="895" w:right="0" w:hanging="792"/>
      <w:outlineLvl w:val="1"/>
    </w:pPr>
    <w:rPr>
      <w:rFonts w:ascii="Arial" w:hAnsi="Arial" w:eastAsia="Arial"/>
      <w:b/>
      <w:bCs/>
      <w:sz w:val="26"/>
      <w:szCs w:val="26"/>
    </w:rPr>
  </w:style>
  <w:style w:type="paragraph" w:styleId="Heading3">
    <w:name w:val="Heading 3"/>
    <w:uiPriority w:val="1"/>
    <w:qFormat/>
    <w:basedOn w:val="Normal"/>
    <w:pPr>
      <w:ind w:left="159" w:right="0" w:hanging="0"/>
      <w:outlineLvl w:val="2"/>
    </w:pPr>
    <w:rPr>
      <w:rFonts w:ascii="Arial" w:hAnsi="Arial" w:eastAsia="Arial"/>
      <w:b/>
      <w:bCs/>
      <w:sz w:val="24"/>
      <w:szCs w:val="24"/>
    </w:rPr>
  </w:style>
  <w:style w:type="paragraph" w:styleId="Heading4">
    <w:name w:val="Heading 4"/>
    <w:uiPriority w:val="1"/>
    <w:qFormat/>
    <w:basedOn w:val="Normal"/>
    <w:pPr>
      <w:spacing w:before="133" w:after="0"/>
      <w:ind w:left="864" w:right="0" w:hanging="345"/>
      <w:outlineLvl w:val="3"/>
    </w:pPr>
    <w:rPr>
      <w:rFonts w:ascii="Arial" w:hAnsi="Arial" w:eastAsia="Arial"/>
      <w:b/>
      <w:bCs/>
      <w:i/>
      <w:sz w:val="24"/>
      <w:szCs w:val="24"/>
    </w:rPr>
  </w:style>
  <w:style w:type="character" w:styleId="DefaultParagraphFont" w:default="1">
    <w:name w:val="Default Paragraph Font"/>
    <w:uiPriority w:val="1"/>
    <w:semiHidden/>
    <w:unhideWhenUsed/>
    <w:rPr/>
  </w:style>
  <w:style w:type="character" w:styleId="BalloonTextChar" w:customStyle="1">
    <w:name w:val="Balloon Text Char"/>
    <w:uiPriority w:val="99"/>
    <w:semiHidden/>
    <w:link w:val="BalloonText"/>
    <w:rsid w:val="003e2598"/>
    <w:basedOn w:val="DefaultParagraphFont"/>
    <w:rPr>
      <w:rFonts w:ascii="Tahoma" w:hAnsi="Tahoma" w:cs="Tahoma"/>
      <w:sz w:val="16"/>
      <w:szCs w:val="16"/>
    </w:rPr>
  </w:style>
  <w:style w:type="character" w:styleId="ListLabel1">
    <w:name w:val="ListLabel 1"/>
    <w:rPr>
      <w:rFonts w:eastAsia="Arial"/>
      <w:w w:val="99"/>
      <w:sz w:val="24"/>
      <w:szCs w:val="24"/>
    </w:rPr>
  </w:style>
  <w:style w:type="character" w:styleId="ListLabel2">
    <w:name w:val="ListLabel 2"/>
    <w:rPr>
      <w:rFonts w:eastAsia="Arial"/>
      <w:w w:val="99"/>
      <w:sz w:val="24"/>
      <w:szCs w:val="24"/>
    </w:rPr>
  </w:style>
  <w:style w:type="character" w:styleId="ListLabel3">
    <w:name w:val="ListLabel 3"/>
    <w:rPr/>
  </w:style>
  <w:style w:type="character" w:styleId="ListLabel4">
    <w:name w:val="ListLabel 4"/>
    <w:rPr>
      <w:rFonts w:eastAsia="Arial"/>
      <w:b/>
      <w:bCs/>
      <w:spacing w:val="-1"/>
      <w:w w:val="99"/>
      <w:sz w:val="26"/>
      <w:szCs w:val="26"/>
    </w:rPr>
  </w:style>
  <w:style w:type="character" w:styleId="ListLabel5">
    <w:name w:val="ListLabel 5"/>
    <w:rPr>
      <w:rFonts w:eastAsia="Arial"/>
      <w:b/>
      <w:bCs/>
      <w:spacing w:val="-1"/>
      <w:w w:val="99"/>
      <w:sz w:val="24"/>
      <w:szCs w:val="24"/>
    </w:rPr>
  </w:style>
  <w:style w:type="character" w:styleId="ListLabel6">
    <w:name w:val="ListLabel 6"/>
    <w:rPr>
      <w:rFonts w:eastAsia="Arial"/>
      <w:b/>
      <w:bCs/>
      <w:spacing w:val="-1"/>
      <w:w w:val="99"/>
      <w:sz w:val="26"/>
      <w:szCs w:val="26"/>
    </w:rPr>
  </w:style>
  <w:style w:type="character" w:styleId="ListLabel7">
    <w:name w:val="ListLabel 7"/>
    <w:rPr>
      <w:rFonts w:eastAsia="Arial"/>
      <w:b/>
      <w:bCs/>
      <w:spacing w:val="-1"/>
      <w:w w:val="99"/>
      <w:sz w:val="24"/>
      <w:szCs w:val="24"/>
    </w:rPr>
  </w:style>
  <w:style w:type="character" w:styleId="ListLabel8">
    <w:name w:val="ListLabel 8"/>
    <w:rPr>
      <w:rFonts w:eastAsia="Symbol"/>
      <w:w w:val="99"/>
      <w:sz w:val="24"/>
      <w:szCs w:val="24"/>
    </w:rPr>
  </w:style>
  <w:style w:type="character" w:styleId="ListLabel9">
    <w:name w:val="ListLabel 9"/>
    <w:rPr>
      <w:rFonts w:eastAsia="Arial"/>
      <w:b/>
      <w:bCs/>
      <w:spacing w:val="-1"/>
      <w:w w:val="99"/>
      <w:sz w:val="28"/>
      <w:szCs w:val="28"/>
    </w:rPr>
  </w:style>
  <w:style w:type="character" w:styleId="ListLabel10">
    <w:name w:val="ListLabel 10"/>
    <w:rPr>
      <w:rFonts w:eastAsia="Arial"/>
      <w:i/>
      <w:spacing w:val="-1"/>
      <w:w w:val="99"/>
      <w:sz w:val="24"/>
      <w:szCs w:val="24"/>
    </w:rPr>
  </w:style>
  <w:style w:type="character" w:styleId="InternetLink">
    <w:name w:val="Internet Link"/>
    <w:rPr>
      <w:color w:val="000080"/>
      <w:u w:val="single"/>
      <w:lang w:val="zxx" w:eastAsia="zxx" w:bidi="zxx"/>
    </w:rPr>
  </w:style>
  <w:style w:type="paragraph" w:styleId="Heading">
    <w:name w:val="Heading"/>
    <w:basedOn w:val="Normal"/>
    <w:next w:val="TextBody"/>
    <w:pPr>
      <w:keepNext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TextBody">
    <w:name w:val="Text Body"/>
    <w:uiPriority w:val="1"/>
    <w:qFormat/>
    <w:basedOn w:val="Normal"/>
    <w:pPr>
      <w:spacing w:lineRule="auto" w:line="288" w:before="137" w:after="0"/>
      <w:ind w:left="159" w:right="0" w:hanging="0"/>
    </w:pPr>
    <w:rPr>
      <w:rFonts w:ascii="Arial" w:hAnsi="Arial" w:eastAsia="Arial"/>
      <w:sz w:val="24"/>
      <w:szCs w:val="24"/>
    </w:rPr>
  </w:style>
  <w:style w:type="paragraph" w:styleId="List">
    <w:name w:val="List"/>
    <w:basedOn w:val="TextBody"/>
    <w:pPr/>
    <w:rPr>
      <w:rFonts w:cs="Mangal"/>
    </w:rPr>
  </w:style>
  <w:style w:type="paragraph" w:styleId="Caption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x">
    <w:name w:val="Index"/>
    <w:basedOn w:val="Normal"/>
    <w:pPr>
      <w:suppressLineNumbers/>
    </w:pPr>
    <w:rPr>
      <w:rFonts w:cs="Mangal"/>
    </w:rPr>
  </w:style>
  <w:style w:type="paragraph" w:styleId="Contents1">
    <w:name w:val="Contents 1"/>
    <w:uiPriority w:val="1"/>
    <w:qFormat/>
    <w:basedOn w:val="Normal"/>
    <w:pPr>
      <w:spacing w:before="122" w:after="0"/>
      <w:ind w:left="639" w:right="0" w:hanging="480"/>
    </w:pPr>
    <w:rPr>
      <w:rFonts w:ascii="Arial" w:hAnsi="Arial" w:eastAsia="Arial"/>
      <w:sz w:val="24"/>
      <w:szCs w:val="24"/>
    </w:rPr>
  </w:style>
  <w:style w:type="paragraph" w:styleId="Contents2">
    <w:name w:val="Contents 2"/>
    <w:uiPriority w:val="1"/>
    <w:qFormat/>
    <w:basedOn w:val="Normal"/>
    <w:pPr>
      <w:spacing w:before="117" w:after="0"/>
      <w:ind w:left="1119" w:right="0" w:hanging="720"/>
    </w:pPr>
    <w:rPr>
      <w:rFonts w:ascii="Arial" w:hAnsi="Arial" w:eastAsia="Arial"/>
      <w:i/>
      <w:sz w:val="24"/>
      <w:szCs w:val="24"/>
    </w:rPr>
  </w:style>
  <w:style w:type="paragraph" w:styleId="Contents3">
    <w:name w:val="Contents 3"/>
    <w:uiPriority w:val="1"/>
    <w:qFormat/>
    <w:basedOn w:val="Normal"/>
    <w:pPr>
      <w:spacing w:before="117" w:after="0"/>
      <w:ind w:left="1599" w:right="0" w:hanging="960"/>
    </w:pPr>
    <w:rPr>
      <w:rFonts w:ascii="Arial" w:hAnsi="Arial" w:eastAsia="Arial"/>
      <w:i/>
      <w:sz w:val="24"/>
      <w:szCs w:val="24"/>
    </w:rPr>
  </w:style>
  <w:style w:type="paragraph" w:styleId="ListParagraph">
    <w:name w:val="List Paragraph"/>
    <w:uiPriority w:val="1"/>
    <w:qFormat/>
    <w:basedOn w:val="Normal"/>
    <w:pPr/>
    <w:rPr/>
  </w:style>
  <w:style w:type="paragraph" w:styleId="TableParagraph" w:customStyle="1">
    <w:name w:val="Table Paragraph"/>
    <w:uiPriority w:val="1"/>
    <w:qFormat/>
    <w:basedOn w:val="Normal"/>
    <w:pPr/>
    <w:rPr/>
  </w:style>
  <w:style w:type="paragraph" w:styleId="BalloonText">
    <w:name w:val="Balloon Text"/>
    <w:uiPriority w:val="99"/>
    <w:semiHidden/>
    <w:unhideWhenUsed/>
    <w:link w:val="BalloonTextChar"/>
    <w:rsid w:val="003e2598"/>
    <w:basedOn w:val="Normal"/>
    <w:pPr/>
    <w:rPr>
      <w:rFonts w:ascii="Tahoma" w:hAnsi="Tahoma" w:cs="Tahoma"/>
      <w:sz w:val="16"/>
      <w:szCs w:val="16"/>
    </w:rPr>
  </w:style>
  <w:style w:type="paragraph" w:styleId="Footer">
    <w:name w:val="Footer"/>
    <w:basedOn w:val="Normal"/>
    <w:pPr/>
    <w:rPr/>
  </w:style>
  <w:style w:type="paragraph" w:styleId="FrameContents">
    <w:name w:val="Frame Contents"/>
    <w:basedOn w:val="Normal"/>
    <w:pPr/>
    <w:rPr/>
  </w:style>
  <w:style w:type="numbering" w:styleId="NoList" w:default="1">
    <w:name w:val="No List"/>
    <w:uiPriority w:val="99"/>
    <w:semiHidden/>
    <w:unhideWhenUsed/>
  </w:style>
  <w:style w:type="table" w:default="1" w:styleId="TableNormal">
    <w:name w:val="Normal Table"/>
    <w:uiPriority w:val="99"/>
    <w:semiHidden/>
    <w:unhideWhenUsed/>
    <w:tblPr>
      <w:tblInd w:type="dxa" w:w="0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Application>Microsoft Office Word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2016-03-14T07:25:00Z</dcterms:created>
  <dc:creator>maa</dc:creator>
  <dc:language>et-EE</dc:language>
  <cp:lastModifiedBy>maa</cp:lastModifiedBy>
  <dcterms:modified xsi:type="dcterms:W3CDTF">2016-03-14T08:23:00Z</dcterms:modified>
  <cp:revision>12</cp:revision>
  <dc:title>Microsoft Word - Laeva_sotsiaalmaja_seletuskiri(01.07).doc</dc:title>
</cp:coreProperties>
</file>